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E8B55" w14:textId="227B3426" w:rsidR="00D20FB9" w:rsidRDefault="00F17470" w:rsidP="00D20FB9">
      <w:pPr>
        <w:pStyle w:val="Header"/>
        <w:rPr>
          <w:rFonts w:eastAsia="宋体" w:cs="Arial"/>
          <w:bCs/>
          <w:sz w:val="22"/>
          <w:lang w:eastAsia="zh-CN"/>
        </w:rPr>
      </w:pPr>
      <w:r>
        <w:rPr>
          <w:rFonts w:cs="Arial"/>
          <w:bCs/>
          <w:sz w:val="22"/>
        </w:rPr>
        <w:t xml:space="preserve">3GPP TSG RAN WG1 </w:t>
      </w:r>
      <w:r>
        <w:rPr>
          <w:rFonts w:eastAsia="宋体" w:cs="Arial"/>
          <w:bCs/>
          <w:sz w:val="22"/>
          <w:lang w:eastAsia="zh-CN"/>
        </w:rPr>
        <w:t>#110</w:t>
      </w:r>
      <w:r w:rsidR="00DF70CD">
        <w:rPr>
          <w:rFonts w:cs="Arial"/>
          <w:bCs/>
          <w:sz w:val="22"/>
        </w:rPr>
        <w:tab/>
      </w:r>
      <w:r w:rsidR="00DF70CD">
        <w:rPr>
          <w:rFonts w:cs="Arial"/>
          <w:bCs/>
          <w:sz w:val="22"/>
        </w:rPr>
        <w:tab/>
      </w:r>
      <w:r w:rsidRPr="00F17470">
        <w:rPr>
          <w:rFonts w:cs="Arial"/>
          <w:bCs/>
          <w:sz w:val="22"/>
        </w:rPr>
        <w:t>R1-2206058</w:t>
      </w:r>
    </w:p>
    <w:p w14:paraId="73256BF4" w14:textId="77777777" w:rsidR="00F17470" w:rsidRPr="00D975CE" w:rsidRDefault="00F17470" w:rsidP="00F17470">
      <w:pPr>
        <w:pStyle w:val="Header"/>
        <w:rPr>
          <w:rFonts w:cs="Arial"/>
          <w:bCs/>
          <w:sz w:val="22"/>
        </w:rPr>
      </w:pPr>
      <w:r w:rsidRPr="00FF74ED">
        <w:rPr>
          <w:rFonts w:cs="Arial"/>
          <w:bCs/>
          <w:sz w:val="22"/>
        </w:rPr>
        <w:t>Toulouse, France, August 22nd – 26th, 2022</w:t>
      </w:r>
    </w:p>
    <w:p w14:paraId="0888F7FC" w14:textId="368B5807" w:rsidR="00EA5A61" w:rsidRPr="00F17470" w:rsidRDefault="00EA5A61">
      <w:pPr>
        <w:pStyle w:val="Header"/>
        <w:tabs>
          <w:tab w:val="clear" w:pos="4536"/>
          <w:tab w:val="left" w:pos="1800"/>
        </w:tabs>
        <w:ind w:left="1800" w:hanging="1800"/>
        <w:rPr>
          <w:rFonts w:eastAsia="宋体" w:cs="Arial"/>
          <w:sz w:val="22"/>
          <w:szCs w:val="22"/>
          <w:lang w:eastAsia="zh-CN"/>
        </w:rPr>
      </w:pPr>
    </w:p>
    <w:p w14:paraId="05ED794B" w14:textId="77777777" w:rsidR="00800D66" w:rsidRPr="00800D66" w:rsidRDefault="00800D66">
      <w:pPr>
        <w:pStyle w:val="Header"/>
        <w:tabs>
          <w:tab w:val="clear" w:pos="4536"/>
          <w:tab w:val="left" w:pos="1800"/>
        </w:tabs>
        <w:ind w:left="1800" w:hanging="1800"/>
        <w:rPr>
          <w:rFonts w:eastAsia="宋体" w:cs="Arial"/>
          <w:sz w:val="22"/>
          <w:szCs w:val="22"/>
          <w:lang w:eastAsia="zh-CN"/>
        </w:rPr>
      </w:pPr>
    </w:p>
    <w:p w14:paraId="099E4655" w14:textId="776EEE39" w:rsidR="00EA5A61" w:rsidRDefault="00EA5A61">
      <w:pPr>
        <w:pStyle w:val="Header"/>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43A8A52" w14:textId="1E5A19D5" w:rsidR="00694F3F" w:rsidRDefault="00EA5A61" w:rsidP="00694F3F">
      <w:pPr>
        <w:pStyle w:val="Header"/>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E425A4" w:rsidRPr="00E425A4">
        <w:rPr>
          <w:rFonts w:cs="Arial"/>
          <w:sz w:val="22"/>
          <w:szCs w:val="22"/>
        </w:rPr>
        <w:t>Discussion on two overlapping CRS rate matching patterns</w:t>
      </w:r>
    </w:p>
    <w:p w14:paraId="5AFC59F4" w14:textId="5E4345B3" w:rsidR="00EA5A61" w:rsidRDefault="00EA5A61" w:rsidP="00694F3F">
      <w:pPr>
        <w:pStyle w:val="Header"/>
        <w:tabs>
          <w:tab w:val="clear" w:pos="4536"/>
          <w:tab w:val="left" w:pos="1800"/>
        </w:tabs>
        <w:ind w:left="1798" w:hangingChars="814" w:hanging="1798"/>
        <w:rPr>
          <w:rFonts w:eastAsia="宋体"/>
          <w:sz w:val="22"/>
          <w:szCs w:val="22"/>
          <w:lang w:eastAsia="zh-CN"/>
        </w:rPr>
      </w:pPr>
      <w:r>
        <w:rPr>
          <w:rFonts w:cs="Arial"/>
          <w:sz w:val="22"/>
          <w:szCs w:val="22"/>
        </w:rPr>
        <w:t>Agenda Item:</w:t>
      </w:r>
      <w:r>
        <w:rPr>
          <w:rFonts w:cs="Arial"/>
          <w:sz w:val="22"/>
          <w:szCs w:val="22"/>
        </w:rPr>
        <w:tab/>
      </w:r>
      <w:r w:rsidR="00694F3F" w:rsidRPr="00694F3F">
        <w:rPr>
          <w:rFonts w:eastAsia="宋体" w:cs="Arial"/>
          <w:sz w:val="22"/>
          <w:szCs w:val="22"/>
          <w:lang w:eastAsia="zh-CN"/>
        </w:rPr>
        <w:t>9.9.</w:t>
      </w:r>
      <w:r w:rsidR="00E425A4">
        <w:rPr>
          <w:rFonts w:eastAsia="宋体" w:cs="Arial"/>
          <w:sz w:val="22"/>
          <w:szCs w:val="22"/>
          <w:lang w:eastAsia="zh-CN"/>
        </w:rPr>
        <w:t>2</w:t>
      </w:r>
    </w:p>
    <w:p w14:paraId="1E13CCAB" w14:textId="50ECF2A2" w:rsidR="00EA5A61" w:rsidRDefault="00EA5A61">
      <w:pPr>
        <w:pStyle w:val="Header"/>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D1CEB99" w14:textId="779FCE0B" w:rsidR="00191340" w:rsidRDefault="00191340" w:rsidP="00837DD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0" w:name="_Ref95743991"/>
      <w:r>
        <w:rPr>
          <w:rFonts w:cs="Times New Roman"/>
          <w:b w:val="0"/>
          <w:bCs w:val="0"/>
          <w:kern w:val="0"/>
          <w:sz w:val="36"/>
          <w:szCs w:val="20"/>
          <w:lang w:val="en-GB"/>
        </w:rPr>
        <w:t>I</w:t>
      </w:r>
      <w:r>
        <w:rPr>
          <w:rFonts w:cs="Times New Roman" w:hint="eastAsia"/>
          <w:b w:val="0"/>
          <w:bCs w:val="0"/>
          <w:kern w:val="0"/>
          <w:sz w:val="36"/>
          <w:szCs w:val="20"/>
          <w:lang w:val="en-GB"/>
        </w:rPr>
        <w:t>ntroduction</w:t>
      </w:r>
      <w:bookmarkEnd w:id="0"/>
    </w:p>
    <w:p w14:paraId="4890E73C" w14:textId="3C0A60AD" w:rsidR="007C617A" w:rsidRPr="00A66E86" w:rsidRDefault="00A66E86" w:rsidP="00A66E86">
      <w:pPr>
        <w:spacing w:before="120" w:after="120"/>
        <w:rPr>
          <w:rFonts w:ascii="Times New Roman" w:eastAsiaTheme="minorEastAsia" w:hAnsi="Times New Roman"/>
          <w:szCs w:val="20"/>
          <w:lang w:eastAsia="zh-CN"/>
        </w:rPr>
      </w:pPr>
      <w:r w:rsidRPr="00A66E86">
        <w:rPr>
          <w:rFonts w:ascii="Times New Roman" w:eastAsiaTheme="minorEastAsia" w:hAnsi="Times New Roman"/>
          <w:szCs w:val="20"/>
          <w:lang w:eastAsia="zh-CN"/>
        </w:rPr>
        <w:t>In the last meeting, the following agreements were made:</w:t>
      </w:r>
    </w:p>
    <w:tbl>
      <w:tblPr>
        <w:tblStyle w:val="TableGrid"/>
        <w:tblW w:w="0" w:type="auto"/>
        <w:tblLook w:val="04A0" w:firstRow="1" w:lastRow="0" w:firstColumn="1" w:lastColumn="0" w:noHBand="0" w:noVBand="1"/>
      </w:tblPr>
      <w:tblGrid>
        <w:gridCol w:w="9074"/>
      </w:tblGrid>
      <w:tr w:rsidR="00A66E86" w:rsidRPr="00A66E86" w14:paraId="3016CF39" w14:textId="77777777" w:rsidTr="00A66E86">
        <w:tc>
          <w:tcPr>
            <w:tcW w:w="9074" w:type="dxa"/>
          </w:tcPr>
          <w:p w14:paraId="346E7070" w14:textId="77777777" w:rsidR="00A66E86" w:rsidRPr="00A66E86" w:rsidRDefault="00A66E86" w:rsidP="00A66E86">
            <w:pPr>
              <w:rPr>
                <w:rFonts w:ascii="Times New Roman" w:eastAsia="等线" w:hAnsi="Times New Roman"/>
                <w:szCs w:val="20"/>
                <w:highlight w:val="darkYellow"/>
                <w:lang w:eastAsia="zh-CN"/>
              </w:rPr>
            </w:pPr>
            <w:r w:rsidRPr="00A66E86">
              <w:rPr>
                <w:rFonts w:ascii="Times New Roman" w:eastAsia="等线" w:hAnsi="Times New Roman"/>
                <w:szCs w:val="20"/>
                <w:highlight w:val="darkYellow"/>
                <w:lang w:eastAsia="zh-CN"/>
              </w:rPr>
              <w:t>Working Assumption</w:t>
            </w:r>
          </w:p>
          <w:p w14:paraId="1A0FA7FE" w14:textId="52973B48" w:rsidR="00A66E86" w:rsidRPr="00A66E86" w:rsidRDefault="00A66E86" w:rsidP="00A66E86">
            <w:pPr>
              <w:tabs>
                <w:tab w:val="left" w:pos="420"/>
              </w:tabs>
              <w:spacing w:before="120"/>
              <w:rPr>
                <w:rFonts w:ascii="Times New Roman" w:hAnsi="Times New Roman"/>
                <w:szCs w:val="20"/>
              </w:rPr>
            </w:pPr>
            <w:r w:rsidRPr="00A66E86">
              <w:rPr>
                <w:rFonts w:ascii="Times New Roman" w:eastAsia="宋体" w:hAnsi="Times New Roman"/>
                <w:szCs w:val="20"/>
              </w:rPr>
              <w:t xml:space="preserve">Introduce two new RRC parameters (i.e., </w:t>
            </w:r>
            <w:r w:rsidRPr="00A66E86">
              <w:rPr>
                <w:rFonts w:ascii="Times New Roman" w:hAnsi="Times New Roman"/>
                <w:szCs w:val="20"/>
              </w:rPr>
              <w:t xml:space="preserve">list3 and list4). gNB </w:t>
            </w:r>
            <w:r w:rsidRPr="00A66E86">
              <w:rPr>
                <w:rFonts w:ascii="Times New Roman" w:hAnsi="Times New Roman"/>
                <w:b/>
                <w:bCs/>
                <w:szCs w:val="20"/>
              </w:rPr>
              <w:t xml:space="preserve">cannot </w:t>
            </w:r>
            <w:r w:rsidRPr="00A66E86">
              <w:rPr>
                <w:rFonts w:ascii="Times New Roman" w:hAnsi="Times New Roman"/>
                <w:szCs w:val="20"/>
              </w:rPr>
              <w:t>configure legacy list1/2 and new list3/4 simultaneously. If new list3/4 are configured, UE applies list3/4 regardless of whether CORESETPoolIndex= 1 is configured for any of DL BWPs of the serving cell.</w:t>
            </w:r>
          </w:p>
          <w:p w14:paraId="65AC6B86" w14:textId="77777777" w:rsidR="00A66E86" w:rsidRPr="00A66E86" w:rsidRDefault="00A66E86" w:rsidP="00A66E86">
            <w:pPr>
              <w:spacing w:before="120"/>
              <w:rPr>
                <w:rFonts w:ascii="Times New Roman" w:hAnsi="Times New Roman"/>
                <w:b/>
                <w:bCs/>
                <w:szCs w:val="20"/>
                <w:highlight w:val="darkYellow"/>
              </w:rPr>
            </w:pPr>
            <w:r w:rsidRPr="00A66E86">
              <w:rPr>
                <w:rFonts w:ascii="Times New Roman" w:hAnsi="Times New Roman"/>
                <w:b/>
                <w:bCs/>
                <w:szCs w:val="20"/>
                <w:highlight w:val="darkYellow"/>
              </w:rPr>
              <w:t>Working Assumption</w:t>
            </w:r>
          </w:p>
          <w:p w14:paraId="22A5F2FC" w14:textId="77777777" w:rsidR="00A66E86" w:rsidRPr="00A66E86" w:rsidRDefault="00A66E86" w:rsidP="00A66E86">
            <w:pPr>
              <w:pStyle w:val="ListParagraph"/>
              <w:numPr>
                <w:ilvl w:val="1"/>
                <w:numId w:val="46"/>
              </w:numPr>
              <w:snapToGrid w:val="0"/>
              <w:spacing w:before="120" w:after="180" w:line="276" w:lineRule="auto"/>
              <w:ind w:firstLineChars="0"/>
              <w:rPr>
                <w:rFonts w:ascii="Times New Roman" w:hAnsi="Times New Roman"/>
                <w:sz w:val="20"/>
                <w:szCs w:val="20"/>
              </w:rPr>
            </w:pPr>
            <w:r w:rsidRPr="00A66E86">
              <w:rPr>
                <w:rFonts w:ascii="Times New Roman" w:hAnsi="Times New Roman"/>
                <w:sz w:val="20"/>
                <w:szCs w:val="20"/>
              </w:rPr>
              <w:t xml:space="preserve">Introduce two new RRC parameters </w:t>
            </w:r>
            <w:r w:rsidRPr="00A66E86">
              <w:rPr>
                <w:rFonts w:ascii="Times New Roman" w:hAnsi="Times New Roman"/>
                <w:i/>
                <w:iCs/>
                <w:sz w:val="20"/>
                <w:szCs w:val="20"/>
              </w:rPr>
              <w:t xml:space="preserve">lte-CRS-PatternList3-r18 </w:t>
            </w:r>
            <w:r w:rsidRPr="00A66E86">
              <w:rPr>
                <w:rFonts w:ascii="Times New Roman" w:hAnsi="Times New Roman"/>
                <w:sz w:val="20"/>
                <w:szCs w:val="20"/>
              </w:rPr>
              <w:t xml:space="preserve">and </w:t>
            </w:r>
            <w:r w:rsidRPr="00A66E86">
              <w:rPr>
                <w:rFonts w:ascii="Times New Roman" w:hAnsi="Times New Roman"/>
                <w:i/>
                <w:iCs/>
                <w:sz w:val="20"/>
                <w:szCs w:val="20"/>
              </w:rPr>
              <w:t xml:space="preserve">lte-CRS-PatternList4-r18 </w:t>
            </w:r>
            <w:r w:rsidRPr="00A66E86">
              <w:rPr>
                <w:rFonts w:ascii="Times New Roman" w:hAnsi="Times New Roman"/>
                <w:sz w:val="20"/>
                <w:szCs w:val="20"/>
              </w:rPr>
              <w:t xml:space="preserve">in </w:t>
            </w:r>
            <w:r w:rsidRPr="00A66E86">
              <w:rPr>
                <w:rFonts w:ascii="Times New Roman" w:hAnsi="Times New Roman"/>
                <w:i/>
                <w:iCs/>
                <w:sz w:val="20"/>
                <w:szCs w:val="20"/>
              </w:rPr>
              <w:t xml:space="preserve">ServingCellConfig </w:t>
            </w:r>
            <w:r w:rsidRPr="00A66E86">
              <w:rPr>
                <w:rFonts w:ascii="Times New Roman" w:hAnsi="Times New Roman"/>
                <w:sz w:val="20"/>
                <w:szCs w:val="20"/>
                <w:lang w:eastAsia="sv-SE"/>
              </w:rPr>
              <w:t xml:space="preserve">around which the UE shall do rate matching </w:t>
            </w:r>
            <w:r w:rsidRPr="00A66E86">
              <w:rPr>
                <w:rFonts w:ascii="Times New Roman" w:hAnsi="Times New Roman"/>
                <w:sz w:val="20"/>
                <w:szCs w:val="20"/>
              </w:rPr>
              <w:t xml:space="preserve">for PDSCH scheduled by PDCCH with CRC scrambled by C-RNTI, MCS-C-RNTI, CS-RNTI, or PDSCHs with SPS. </w:t>
            </w:r>
          </w:p>
          <w:p w14:paraId="53677853" w14:textId="77777777" w:rsidR="00A66E86" w:rsidRPr="00A66E86" w:rsidRDefault="00A66E86" w:rsidP="00A66E86">
            <w:pPr>
              <w:widowControl w:val="0"/>
              <w:numPr>
                <w:ilvl w:val="2"/>
                <w:numId w:val="46"/>
              </w:numPr>
              <w:tabs>
                <w:tab w:val="left" w:pos="840"/>
              </w:tabs>
              <w:spacing w:before="120"/>
              <w:jc w:val="both"/>
              <w:rPr>
                <w:rFonts w:ascii="Times New Roman" w:hAnsi="Times New Roman"/>
                <w:iCs/>
                <w:szCs w:val="20"/>
              </w:rPr>
            </w:pPr>
            <w:r w:rsidRPr="00A66E86">
              <w:rPr>
                <w:rFonts w:ascii="Times New Roman" w:hAnsi="Times New Roman"/>
                <w:szCs w:val="20"/>
              </w:rPr>
              <w:t xml:space="preserve">The network does not configure </w:t>
            </w:r>
            <w:r w:rsidRPr="00A66E86">
              <w:rPr>
                <w:rFonts w:ascii="Times New Roman" w:hAnsi="Times New Roman"/>
                <w:i/>
                <w:iCs/>
                <w:szCs w:val="20"/>
              </w:rPr>
              <w:t xml:space="preserve">lte-CRS-PatternList3-r18 </w:t>
            </w:r>
            <w:r w:rsidRPr="00A66E86">
              <w:rPr>
                <w:rFonts w:ascii="Times New Roman" w:hAnsi="Times New Roman"/>
                <w:szCs w:val="20"/>
              </w:rPr>
              <w:t xml:space="preserve">and any of </w:t>
            </w:r>
            <w:r w:rsidRPr="00A66E86">
              <w:rPr>
                <w:rFonts w:ascii="Times New Roman" w:hAnsi="Times New Roman"/>
                <w:i/>
                <w:iCs/>
                <w:szCs w:val="20"/>
              </w:rPr>
              <w:t xml:space="preserve">lte-CRS-ToMatchAround, lte-CRS-PatternList1-r16 </w:t>
            </w:r>
            <w:r w:rsidRPr="00A66E86">
              <w:rPr>
                <w:rFonts w:ascii="Times New Roman" w:hAnsi="Times New Roman"/>
                <w:szCs w:val="20"/>
              </w:rPr>
              <w:t xml:space="preserve">and </w:t>
            </w:r>
            <w:r w:rsidRPr="00A66E86">
              <w:rPr>
                <w:rFonts w:ascii="Times New Roman" w:hAnsi="Times New Roman"/>
                <w:i/>
                <w:iCs/>
                <w:szCs w:val="20"/>
              </w:rPr>
              <w:t xml:space="preserve">lte-CRS-PatternList2-r16 </w:t>
            </w:r>
            <w:r w:rsidRPr="00A66E86">
              <w:rPr>
                <w:rFonts w:ascii="Times New Roman" w:hAnsi="Times New Roman"/>
                <w:szCs w:val="20"/>
              </w:rPr>
              <w:t xml:space="preserve">simultaneously. </w:t>
            </w:r>
            <w:r w:rsidRPr="00A66E86">
              <w:rPr>
                <w:rFonts w:ascii="Times New Roman" w:hAnsi="Times New Roman"/>
                <w:i/>
                <w:iCs/>
                <w:szCs w:val="20"/>
              </w:rPr>
              <w:t xml:space="preserve">Lte-CRS-PatternList4-r18 </w:t>
            </w:r>
            <w:r w:rsidRPr="00A66E86">
              <w:rPr>
                <w:rFonts w:ascii="Times New Roman" w:hAnsi="Times New Roman"/>
                <w:szCs w:val="20"/>
              </w:rPr>
              <w:t xml:space="preserve">is configured if </w:t>
            </w:r>
            <w:r w:rsidRPr="00A66E86">
              <w:rPr>
                <w:rFonts w:ascii="Times New Roman" w:hAnsi="Times New Roman"/>
                <w:i/>
                <w:iCs/>
                <w:szCs w:val="20"/>
              </w:rPr>
              <w:t>lte-CRS-PatternList3-r1</w:t>
            </w:r>
            <w:r w:rsidRPr="00A66E86">
              <w:rPr>
                <w:rFonts w:ascii="Times New Roman" w:hAnsi="Times New Roman"/>
                <w:i/>
                <w:iCs/>
                <w:color w:val="000000"/>
                <w:szCs w:val="20"/>
              </w:rPr>
              <w:t xml:space="preserve">8 </w:t>
            </w:r>
            <w:r w:rsidRPr="00A66E86">
              <w:rPr>
                <w:rFonts w:ascii="Times New Roman" w:hAnsi="Times New Roman"/>
                <w:szCs w:val="20"/>
              </w:rPr>
              <w:t xml:space="preserve">is configured in </w:t>
            </w:r>
            <w:r w:rsidRPr="00A66E86">
              <w:rPr>
                <w:rFonts w:ascii="Times New Roman" w:hAnsi="Times New Roman"/>
                <w:i/>
                <w:iCs/>
                <w:szCs w:val="20"/>
              </w:rPr>
              <w:t xml:space="preserve">ServingCellConfig. </w:t>
            </w:r>
          </w:p>
          <w:p w14:paraId="437FECA2" w14:textId="77777777" w:rsidR="00A66E86" w:rsidRPr="00A66E86" w:rsidRDefault="00A66E86" w:rsidP="00A66E86">
            <w:pPr>
              <w:widowControl w:val="0"/>
              <w:numPr>
                <w:ilvl w:val="2"/>
                <w:numId w:val="46"/>
              </w:numPr>
              <w:tabs>
                <w:tab w:val="left" w:pos="840"/>
              </w:tabs>
              <w:spacing w:before="120"/>
              <w:jc w:val="both"/>
              <w:rPr>
                <w:rFonts w:ascii="Times New Roman" w:hAnsi="Times New Roman"/>
                <w:iCs/>
                <w:szCs w:val="20"/>
              </w:rPr>
            </w:pPr>
            <w:r w:rsidRPr="00A66E86">
              <w:rPr>
                <w:rFonts w:ascii="Times New Roman" w:hAnsi="Times New Roman"/>
                <w:szCs w:val="20"/>
              </w:rPr>
              <w:t xml:space="preserve">For case when UE is not configured with </w:t>
            </w:r>
            <w:r w:rsidRPr="00A66E86">
              <w:rPr>
                <w:rFonts w:ascii="Times New Roman" w:hAnsi="Times New Roman"/>
                <w:strike/>
                <w:color w:val="FF0000"/>
                <w:szCs w:val="20"/>
              </w:rPr>
              <w:t xml:space="preserve">two CORESET pools </w:t>
            </w:r>
            <w:r w:rsidRPr="00A66E86">
              <w:rPr>
                <w:rFonts w:ascii="Times New Roman" w:hAnsi="Times New Roman"/>
                <w:color w:val="FF0000"/>
                <w:szCs w:val="20"/>
                <w:u w:val="single"/>
              </w:rPr>
              <w:t xml:space="preserve">two different values of </w:t>
            </w:r>
            <w:r w:rsidRPr="00A66E86">
              <w:rPr>
                <w:rFonts w:ascii="Times New Roman" w:hAnsi="Times New Roman"/>
                <w:i/>
                <w:color w:val="FF0000"/>
                <w:szCs w:val="20"/>
                <w:u w:val="single"/>
              </w:rPr>
              <w:t>coresetPoolIndex</w:t>
            </w:r>
            <w:r w:rsidRPr="00A66E86">
              <w:rPr>
                <w:rFonts w:ascii="Times New Roman" w:hAnsi="Times New Roman"/>
                <w:color w:val="FF0000"/>
                <w:szCs w:val="20"/>
                <w:u w:val="single"/>
              </w:rPr>
              <w:t xml:space="preserve"> in </w:t>
            </w:r>
            <w:r w:rsidRPr="00A66E86">
              <w:rPr>
                <w:rFonts w:ascii="Times New Roman" w:hAnsi="Times New Roman"/>
                <w:i/>
                <w:color w:val="FF0000"/>
                <w:szCs w:val="20"/>
                <w:u w:val="single"/>
              </w:rPr>
              <w:t>ControlResourceSet</w:t>
            </w:r>
            <w:r w:rsidRPr="00A66E86">
              <w:rPr>
                <w:rFonts w:ascii="Times New Roman" w:hAnsi="Times New Roman"/>
                <w:szCs w:val="20"/>
              </w:rPr>
              <w:t xml:space="preserve">, and configured with </w:t>
            </w:r>
            <w:r w:rsidRPr="00A66E86">
              <w:rPr>
                <w:rFonts w:ascii="Times New Roman" w:hAnsi="Times New Roman"/>
                <w:i/>
                <w:iCs/>
                <w:szCs w:val="20"/>
              </w:rPr>
              <w:t xml:space="preserve">lte-CRS-PatternList3-r18 </w:t>
            </w:r>
            <w:r w:rsidRPr="00A66E86">
              <w:rPr>
                <w:rFonts w:ascii="Times New Roman" w:hAnsi="Times New Roman"/>
                <w:szCs w:val="20"/>
              </w:rPr>
              <w:t xml:space="preserve">and </w:t>
            </w:r>
            <w:r w:rsidRPr="00A66E86">
              <w:rPr>
                <w:rFonts w:ascii="Times New Roman" w:hAnsi="Times New Roman"/>
                <w:i/>
                <w:iCs/>
                <w:szCs w:val="20"/>
              </w:rPr>
              <w:t>lte-CRS-PatternList4-r18</w:t>
            </w:r>
            <w:r w:rsidRPr="00A66E86">
              <w:rPr>
                <w:rFonts w:ascii="Times New Roman" w:hAnsi="Times New Roman"/>
                <w:iCs/>
                <w:szCs w:val="20"/>
              </w:rPr>
              <w:t xml:space="preserve">, </w:t>
            </w:r>
            <w:r w:rsidRPr="00A66E86">
              <w:rPr>
                <w:rFonts w:ascii="Times New Roman" w:hAnsi="Times New Roman"/>
                <w:szCs w:val="20"/>
              </w:rPr>
              <w:t xml:space="preserve">both </w:t>
            </w:r>
            <w:r w:rsidRPr="00A66E86">
              <w:rPr>
                <w:rFonts w:ascii="Times New Roman" w:hAnsi="Times New Roman"/>
                <w:i/>
                <w:iCs/>
                <w:szCs w:val="20"/>
              </w:rPr>
              <w:t>lte-CRS-PatternList3-r18</w:t>
            </w:r>
            <w:r w:rsidRPr="00A66E86">
              <w:rPr>
                <w:rFonts w:ascii="Times New Roman" w:hAnsi="Times New Roman"/>
                <w:szCs w:val="20"/>
              </w:rPr>
              <w:t xml:space="preserve"> and </w:t>
            </w:r>
            <w:r w:rsidRPr="00A66E86">
              <w:rPr>
                <w:rFonts w:ascii="Times New Roman" w:hAnsi="Times New Roman"/>
                <w:i/>
                <w:iCs/>
                <w:szCs w:val="20"/>
              </w:rPr>
              <w:t>lte-CRS-PatternList4-r18</w:t>
            </w:r>
            <w:r w:rsidRPr="00A66E86">
              <w:rPr>
                <w:rFonts w:ascii="Times New Roman" w:hAnsi="Times New Roman"/>
                <w:szCs w:val="20"/>
              </w:rPr>
              <w:t xml:space="preserve"> are applied</w:t>
            </w:r>
          </w:p>
          <w:p w14:paraId="1DA5CC95" w14:textId="77777777" w:rsidR="00A66E86" w:rsidRPr="00A66E86" w:rsidRDefault="00A66E86" w:rsidP="00A66E86">
            <w:pPr>
              <w:widowControl w:val="0"/>
              <w:numPr>
                <w:ilvl w:val="2"/>
                <w:numId w:val="46"/>
              </w:numPr>
              <w:tabs>
                <w:tab w:val="left" w:pos="840"/>
              </w:tabs>
              <w:spacing w:before="120"/>
              <w:jc w:val="both"/>
              <w:rPr>
                <w:rFonts w:ascii="Times New Roman" w:hAnsi="Times New Roman"/>
                <w:iCs/>
                <w:szCs w:val="20"/>
              </w:rPr>
            </w:pPr>
            <w:r w:rsidRPr="00A66E86">
              <w:rPr>
                <w:rFonts w:ascii="Times New Roman" w:hAnsi="Times New Roman"/>
                <w:szCs w:val="20"/>
              </w:rPr>
              <w:t xml:space="preserve">For case when UE is configured with </w:t>
            </w:r>
            <w:r w:rsidRPr="00A66E86">
              <w:rPr>
                <w:rFonts w:ascii="Times New Roman" w:hAnsi="Times New Roman"/>
                <w:strike/>
                <w:color w:val="FF0000"/>
                <w:szCs w:val="20"/>
              </w:rPr>
              <w:t xml:space="preserve">two CORESET pools </w:t>
            </w:r>
            <w:r w:rsidRPr="00A66E86">
              <w:rPr>
                <w:rFonts w:ascii="Times New Roman" w:hAnsi="Times New Roman"/>
                <w:color w:val="FF0000"/>
                <w:szCs w:val="20"/>
                <w:u w:val="single"/>
              </w:rPr>
              <w:t xml:space="preserve">two different values of </w:t>
            </w:r>
            <w:r w:rsidRPr="00A66E86">
              <w:rPr>
                <w:rFonts w:ascii="Times New Roman" w:hAnsi="Times New Roman"/>
                <w:i/>
                <w:color w:val="FF0000"/>
                <w:szCs w:val="20"/>
                <w:u w:val="single"/>
              </w:rPr>
              <w:t>coresetPoolIndex</w:t>
            </w:r>
            <w:r w:rsidRPr="00A66E86">
              <w:rPr>
                <w:rFonts w:ascii="Times New Roman" w:hAnsi="Times New Roman"/>
                <w:color w:val="FF0000"/>
                <w:szCs w:val="20"/>
                <w:u w:val="single"/>
              </w:rPr>
              <w:t xml:space="preserve"> in </w:t>
            </w:r>
            <w:r w:rsidRPr="00A66E86">
              <w:rPr>
                <w:rFonts w:ascii="Times New Roman" w:hAnsi="Times New Roman"/>
                <w:i/>
                <w:color w:val="FF0000"/>
                <w:szCs w:val="20"/>
                <w:u w:val="single"/>
              </w:rPr>
              <w:t>ControlResourceSet</w:t>
            </w:r>
            <w:r w:rsidRPr="00A66E86">
              <w:rPr>
                <w:rFonts w:ascii="Times New Roman" w:hAnsi="Times New Roman"/>
                <w:szCs w:val="20"/>
              </w:rPr>
              <w:t xml:space="preserve">, and configured with </w:t>
            </w:r>
            <w:r w:rsidRPr="00A66E86">
              <w:rPr>
                <w:rFonts w:ascii="Times New Roman" w:hAnsi="Times New Roman"/>
                <w:i/>
                <w:iCs/>
                <w:szCs w:val="20"/>
              </w:rPr>
              <w:t xml:space="preserve">lte-CRS-PatternList3-r18 </w:t>
            </w:r>
            <w:r w:rsidRPr="00A66E86">
              <w:rPr>
                <w:rFonts w:ascii="Times New Roman" w:hAnsi="Times New Roman"/>
                <w:szCs w:val="20"/>
              </w:rPr>
              <w:t xml:space="preserve">and </w:t>
            </w:r>
            <w:r w:rsidRPr="00A66E86">
              <w:rPr>
                <w:rFonts w:ascii="Times New Roman" w:hAnsi="Times New Roman"/>
                <w:i/>
                <w:iCs/>
                <w:szCs w:val="20"/>
              </w:rPr>
              <w:t>lte-CRS-PatternList4-r18</w:t>
            </w:r>
          </w:p>
          <w:p w14:paraId="7CA63FC6" w14:textId="77777777" w:rsidR="00A66E86" w:rsidRPr="00A66E86" w:rsidRDefault="00A66E86" w:rsidP="00A66E86">
            <w:pPr>
              <w:widowControl w:val="0"/>
              <w:numPr>
                <w:ilvl w:val="3"/>
                <w:numId w:val="46"/>
              </w:numPr>
              <w:tabs>
                <w:tab w:val="left" w:pos="1260"/>
              </w:tabs>
              <w:spacing w:before="120"/>
              <w:jc w:val="both"/>
              <w:rPr>
                <w:rFonts w:ascii="Times New Roman" w:hAnsi="Times New Roman"/>
                <w:iCs/>
                <w:szCs w:val="20"/>
              </w:rPr>
            </w:pPr>
            <w:r w:rsidRPr="00A66E86">
              <w:rPr>
                <w:rFonts w:ascii="Times New Roman" w:hAnsi="Times New Roman"/>
                <w:szCs w:val="20"/>
              </w:rPr>
              <w:t xml:space="preserve">If UE is configured with </w:t>
            </w:r>
            <w:r w:rsidRPr="00A66E86">
              <w:rPr>
                <w:rFonts w:ascii="Times New Roman" w:hAnsi="Times New Roman"/>
                <w:i/>
                <w:iCs/>
                <w:szCs w:val="20"/>
              </w:rPr>
              <w:t>crs-RateMatch-PerCoresetPoolIndex</w:t>
            </w:r>
            <w:r w:rsidRPr="00A66E86">
              <w:rPr>
                <w:rFonts w:ascii="Times New Roman" w:hAnsi="Times New Roman"/>
                <w:szCs w:val="20"/>
              </w:rPr>
              <w:t xml:space="preserve">, </w:t>
            </w:r>
            <w:r w:rsidRPr="00A66E86">
              <w:rPr>
                <w:rFonts w:ascii="Times New Roman" w:hAnsi="Times New Roman"/>
                <w:i/>
                <w:iCs/>
                <w:szCs w:val="20"/>
              </w:rPr>
              <w:t>lte-CRS-PatternList3-r18</w:t>
            </w:r>
            <w:r w:rsidRPr="00A66E86">
              <w:rPr>
                <w:rFonts w:ascii="Times New Roman" w:hAnsi="Times New Roman"/>
                <w:szCs w:val="20"/>
              </w:rPr>
              <w:t xml:space="preserve"> is applied if the PDSCH is associated with c</w:t>
            </w:r>
            <w:r w:rsidRPr="00A66E86">
              <w:rPr>
                <w:rFonts w:ascii="Times New Roman" w:hAnsi="Times New Roman"/>
                <w:i/>
                <w:iCs/>
                <w:szCs w:val="20"/>
              </w:rPr>
              <w:t>oresetPoolIndex</w:t>
            </w:r>
            <w:r w:rsidRPr="00A66E86">
              <w:rPr>
                <w:rFonts w:ascii="Times New Roman" w:hAnsi="Times New Roman"/>
                <w:szCs w:val="20"/>
              </w:rPr>
              <w:t xml:space="preserve"> set to ‘0’, and </w:t>
            </w:r>
            <w:r w:rsidRPr="00A66E86">
              <w:rPr>
                <w:rFonts w:ascii="Times New Roman" w:hAnsi="Times New Roman"/>
                <w:i/>
                <w:iCs/>
                <w:szCs w:val="20"/>
              </w:rPr>
              <w:t xml:space="preserve">lte-CRS-PatternList4-r18 </w:t>
            </w:r>
            <w:r w:rsidRPr="00A66E86">
              <w:rPr>
                <w:rFonts w:ascii="Times New Roman" w:hAnsi="Times New Roman"/>
                <w:szCs w:val="20"/>
              </w:rPr>
              <w:t>is applied if the PDSCH is associated with c</w:t>
            </w:r>
            <w:r w:rsidRPr="00A66E86">
              <w:rPr>
                <w:rFonts w:ascii="Times New Roman" w:hAnsi="Times New Roman"/>
                <w:i/>
                <w:iCs/>
                <w:szCs w:val="20"/>
              </w:rPr>
              <w:t>oresetPoolIndex</w:t>
            </w:r>
            <w:r w:rsidRPr="00A66E86">
              <w:rPr>
                <w:rFonts w:ascii="Times New Roman" w:hAnsi="Times New Roman"/>
                <w:szCs w:val="20"/>
              </w:rPr>
              <w:t xml:space="preserve"> set to ‘1’</w:t>
            </w:r>
          </w:p>
          <w:p w14:paraId="10E9925B" w14:textId="77777777" w:rsidR="00A66E86" w:rsidRPr="00A66E86" w:rsidRDefault="00A66E86" w:rsidP="00A66E86">
            <w:pPr>
              <w:widowControl w:val="0"/>
              <w:numPr>
                <w:ilvl w:val="3"/>
                <w:numId w:val="46"/>
              </w:numPr>
              <w:tabs>
                <w:tab w:val="left" w:pos="1260"/>
              </w:tabs>
              <w:spacing w:before="120"/>
              <w:jc w:val="both"/>
              <w:rPr>
                <w:rFonts w:ascii="Times New Roman" w:hAnsi="Times New Roman"/>
                <w:iCs/>
                <w:szCs w:val="20"/>
              </w:rPr>
            </w:pPr>
            <w:r w:rsidRPr="00A66E86">
              <w:rPr>
                <w:rFonts w:ascii="Times New Roman" w:hAnsi="Times New Roman"/>
                <w:szCs w:val="20"/>
              </w:rPr>
              <w:t xml:space="preserve">Otherwise, both </w:t>
            </w:r>
            <w:r w:rsidRPr="00A66E86">
              <w:rPr>
                <w:rFonts w:ascii="Times New Roman" w:hAnsi="Times New Roman"/>
                <w:i/>
                <w:iCs/>
                <w:szCs w:val="20"/>
              </w:rPr>
              <w:t>lte-CRS-PatternList3-r18</w:t>
            </w:r>
            <w:r w:rsidRPr="00A66E86">
              <w:rPr>
                <w:rFonts w:ascii="Times New Roman" w:hAnsi="Times New Roman"/>
                <w:szCs w:val="20"/>
              </w:rPr>
              <w:t xml:space="preserve"> and </w:t>
            </w:r>
            <w:r w:rsidRPr="00A66E86">
              <w:rPr>
                <w:rFonts w:ascii="Times New Roman" w:hAnsi="Times New Roman"/>
                <w:i/>
                <w:iCs/>
                <w:szCs w:val="20"/>
              </w:rPr>
              <w:t>lte-CRS-PatternList4-r18</w:t>
            </w:r>
            <w:r w:rsidRPr="00A66E86">
              <w:rPr>
                <w:rFonts w:ascii="Times New Roman" w:hAnsi="Times New Roman"/>
                <w:szCs w:val="20"/>
              </w:rPr>
              <w:t xml:space="preserve"> are applied.</w:t>
            </w:r>
          </w:p>
          <w:p w14:paraId="6BA0779C" w14:textId="77777777" w:rsidR="00A66E86" w:rsidRPr="00A66E86" w:rsidRDefault="00A66E86" w:rsidP="00A66E86">
            <w:pPr>
              <w:widowControl w:val="0"/>
              <w:numPr>
                <w:ilvl w:val="2"/>
                <w:numId w:val="46"/>
              </w:numPr>
              <w:tabs>
                <w:tab w:val="left" w:pos="840"/>
              </w:tabs>
              <w:spacing w:before="120"/>
              <w:jc w:val="both"/>
              <w:rPr>
                <w:rFonts w:ascii="Times New Roman" w:hAnsi="Times New Roman"/>
                <w:b/>
                <w:bCs/>
                <w:szCs w:val="20"/>
              </w:rPr>
            </w:pPr>
            <w:r w:rsidRPr="00A66E86">
              <w:rPr>
                <w:rFonts w:ascii="Times New Roman" w:hAnsi="Times New Roman"/>
                <w:szCs w:val="20"/>
              </w:rPr>
              <w:t xml:space="preserve">The legacy configuration rule in TS 38.331 is applied in Rel-18 DSS, i.e., </w:t>
            </w:r>
          </w:p>
          <w:p w14:paraId="0619919D" w14:textId="77777777" w:rsidR="00A66E86" w:rsidRPr="00A66E86" w:rsidRDefault="00A66E86" w:rsidP="00A66E86">
            <w:pPr>
              <w:widowControl w:val="0"/>
              <w:numPr>
                <w:ilvl w:val="3"/>
                <w:numId w:val="46"/>
              </w:numPr>
              <w:tabs>
                <w:tab w:val="left" w:pos="840"/>
              </w:tabs>
              <w:spacing w:before="120"/>
              <w:jc w:val="both"/>
              <w:rPr>
                <w:rFonts w:ascii="Times New Roman" w:hAnsi="Times New Roman"/>
                <w:b/>
                <w:bCs/>
                <w:szCs w:val="20"/>
              </w:rPr>
            </w:pPr>
            <w:r w:rsidRPr="00A66E86">
              <w:rPr>
                <w:rFonts w:ascii="Times New Roman" w:hAnsi="Times New Roman"/>
                <w:iCs/>
                <w:szCs w:val="20"/>
              </w:rPr>
              <w:t xml:space="preserve">“The first LTE CRS pattern in </w:t>
            </w:r>
            <w:r w:rsidRPr="00A66E86">
              <w:rPr>
                <w:rFonts w:ascii="Times New Roman" w:hAnsi="Times New Roman"/>
                <w:i/>
                <w:iCs/>
                <w:szCs w:val="20"/>
              </w:rPr>
              <w:t xml:space="preserve">lte-CRS-PatternList4 </w:t>
            </w:r>
            <w:r w:rsidRPr="00A66E86">
              <w:rPr>
                <w:rFonts w:ascii="Times New Roman" w:hAnsi="Times New Roman"/>
                <w:iCs/>
                <w:szCs w:val="20"/>
              </w:rPr>
              <w:t xml:space="preserve">shall be fully overlapping in frequency with the first LTE CRS pattern in </w:t>
            </w:r>
            <w:r w:rsidRPr="00A66E86">
              <w:rPr>
                <w:rFonts w:ascii="Times New Roman" w:hAnsi="Times New Roman"/>
                <w:i/>
                <w:szCs w:val="20"/>
              </w:rPr>
              <w:t>lte-CRS-PatternList</w:t>
            </w:r>
            <w:r w:rsidRPr="00A66E86">
              <w:rPr>
                <w:rFonts w:ascii="Times New Roman" w:hAnsi="Times New Roman"/>
                <w:iCs/>
                <w:szCs w:val="20"/>
              </w:rPr>
              <w:t>3, The second LTE CRS pattern in this list shall be fully overlapping in frequency with the second LTE CRS pattern in lte-CRS-PatternList</w:t>
            </w:r>
            <w:r w:rsidRPr="00A66E86">
              <w:rPr>
                <w:rFonts w:ascii="Times New Roman" w:hAnsi="Times New Roman"/>
                <w:iCs/>
                <w:color w:val="FF0000"/>
                <w:szCs w:val="20"/>
                <w:u w:val="single"/>
              </w:rPr>
              <w:t>3</w:t>
            </w:r>
            <w:r w:rsidRPr="00A66E86">
              <w:rPr>
                <w:rFonts w:ascii="Times New Roman" w:hAnsi="Times New Roman"/>
                <w:iCs/>
                <w:strike/>
                <w:color w:val="FF0000"/>
                <w:szCs w:val="20"/>
              </w:rPr>
              <w:t>1</w:t>
            </w:r>
            <w:r w:rsidRPr="00A66E86">
              <w:rPr>
                <w:rFonts w:ascii="Times New Roman" w:hAnsi="Times New Roman"/>
                <w:iCs/>
                <w:szCs w:val="20"/>
              </w:rPr>
              <w:t>, and so on.”</w:t>
            </w:r>
          </w:p>
          <w:p w14:paraId="1DF3E3EB" w14:textId="77777777" w:rsidR="00A66E86" w:rsidRPr="00A66E86" w:rsidRDefault="00A66E86" w:rsidP="00A66E86">
            <w:pPr>
              <w:spacing w:before="120"/>
              <w:rPr>
                <w:rFonts w:ascii="Times New Roman" w:hAnsi="Times New Roman"/>
                <w:b/>
                <w:szCs w:val="20"/>
                <w:highlight w:val="green"/>
              </w:rPr>
            </w:pPr>
            <w:r w:rsidRPr="00A66E86">
              <w:rPr>
                <w:rFonts w:ascii="Times New Roman" w:hAnsi="Times New Roman"/>
                <w:b/>
                <w:szCs w:val="20"/>
                <w:highlight w:val="green"/>
              </w:rPr>
              <w:t xml:space="preserve">Agreement </w:t>
            </w:r>
          </w:p>
          <w:p w14:paraId="307B6478" w14:textId="77777777" w:rsidR="00A66E86" w:rsidRPr="00A66E86" w:rsidRDefault="00A66E86" w:rsidP="00A66E86">
            <w:pPr>
              <w:pStyle w:val="ListParagraph"/>
              <w:numPr>
                <w:ilvl w:val="0"/>
                <w:numId w:val="47"/>
              </w:numPr>
              <w:snapToGrid w:val="0"/>
              <w:spacing w:before="120" w:after="120" w:line="276" w:lineRule="auto"/>
              <w:ind w:firstLineChars="0"/>
              <w:rPr>
                <w:rFonts w:ascii="Times New Roman" w:hAnsi="Times New Roman"/>
                <w:sz w:val="20"/>
                <w:szCs w:val="20"/>
                <w:lang w:eastAsia="ja-JP"/>
              </w:rPr>
            </w:pPr>
            <w:r w:rsidRPr="00A66E86">
              <w:rPr>
                <w:rFonts w:ascii="Times New Roman" w:hAnsi="Times New Roman"/>
                <w:sz w:val="20"/>
                <w:szCs w:val="20"/>
                <w:lang w:eastAsia="ja-JP"/>
              </w:rPr>
              <w:t xml:space="preserve">Introduce </w:t>
            </w:r>
            <w:r w:rsidRPr="00A66E86">
              <w:rPr>
                <w:rFonts w:ascii="Times New Roman" w:hAnsi="Times New Roman"/>
                <w:sz w:val="20"/>
                <w:szCs w:val="20"/>
              </w:rPr>
              <w:t xml:space="preserve">new UE capability(ies) for support of two overlapping LTE CRS patterns </w:t>
            </w:r>
            <w:r w:rsidRPr="00A66E86">
              <w:rPr>
                <w:rFonts w:ascii="Times New Roman" w:hAnsi="Times New Roman"/>
                <w:color w:val="FF0000"/>
                <w:sz w:val="20"/>
                <w:szCs w:val="20"/>
              </w:rPr>
              <w:t xml:space="preserve">in Rel-18 DSS </w:t>
            </w:r>
            <w:r w:rsidRPr="00A66E86">
              <w:rPr>
                <w:rFonts w:ascii="Times New Roman" w:hAnsi="Times New Roman"/>
                <w:strike/>
                <w:color w:val="FF0000"/>
                <w:sz w:val="20"/>
                <w:szCs w:val="20"/>
              </w:rPr>
              <w:t xml:space="preserve">if the UE is NOT configured by higher layer parameter </w:t>
            </w:r>
            <w:r w:rsidRPr="00A66E86">
              <w:rPr>
                <w:rFonts w:ascii="Times New Roman" w:hAnsi="Times New Roman"/>
                <w:i/>
                <w:iCs/>
                <w:strike/>
                <w:color w:val="FF0000"/>
                <w:sz w:val="20"/>
                <w:szCs w:val="20"/>
              </w:rPr>
              <w:t>PDCCH-Config</w:t>
            </w:r>
            <w:r w:rsidRPr="00A66E86">
              <w:rPr>
                <w:rFonts w:ascii="Times New Roman" w:hAnsi="Times New Roman"/>
                <w:strike/>
                <w:color w:val="FF0000"/>
                <w:sz w:val="20"/>
                <w:szCs w:val="20"/>
              </w:rPr>
              <w:t xml:space="preserve"> with two different values of </w:t>
            </w:r>
            <w:r w:rsidRPr="00A66E86">
              <w:rPr>
                <w:rFonts w:ascii="Times New Roman" w:hAnsi="Times New Roman"/>
                <w:i/>
                <w:iCs/>
                <w:strike/>
                <w:color w:val="FF0000"/>
                <w:sz w:val="20"/>
                <w:szCs w:val="20"/>
              </w:rPr>
              <w:t>coresetPoolIndex</w:t>
            </w:r>
            <w:r w:rsidRPr="00A66E86">
              <w:rPr>
                <w:rFonts w:ascii="Times New Roman" w:hAnsi="Times New Roman"/>
                <w:strike/>
                <w:color w:val="FF0000"/>
                <w:sz w:val="20"/>
                <w:szCs w:val="20"/>
              </w:rPr>
              <w:t xml:space="preserve"> in </w:t>
            </w:r>
            <w:r w:rsidRPr="00A66E86">
              <w:rPr>
                <w:rFonts w:ascii="Times New Roman" w:hAnsi="Times New Roman"/>
                <w:i/>
                <w:iCs/>
                <w:strike/>
                <w:color w:val="FF0000"/>
                <w:sz w:val="20"/>
                <w:szCs w:val="20"/>
              </w:rPr>
              <w:t>ControlResourceSet</w:t>
            </w:r>
            <w:r w:rsidRPr="00A66E86">
              <w:rPr>
                <w:rFonts w:ascii="Times New Roman" w:hAnsi="Times New Roman"/>
                <w:i/>
                <w:iCs/>
                <w:sz w:val="20"/>
                <w:szCs w:val="20"/>
              </w:rPr>
              <w:t xml:space="preserve">. </w:t>
            </w:r>
          </w:p>
          <w:p w14:paraId="08CA2EFB" w14:textId="77777777" w:rsidR="00A66E86" w:rsidRPr="00A66E86" w:rsidRDefault="00A66E86" w:rsidP="00A66E86">
            <w:pPr>
              <w:pStyle w:val="ListParagraph"/>
              <w:numPr>
                <w:ilvl w:val="1"/>
                <w:numId w:val="47"/>
              </w:numPr>
              <w:snapToGrid w:val="0"/>
              <w:spacing w:before="120" w:after="120" w:line="276" w:lineRule="auto"/>
              <w:ind w:firstLineChars="0"/>
              <w:rPr>
                <w:rFonts w:ascii="Times New Roman" w:hAnsi="Times New Roman"/>
                <w:sz w:val="20"/>
                <w:szCs w:val="20"/>
                <w:lang w:eastAsia="ja-JP"/>
              </w:rPr>
            </w:pPr>
            <w:r w:rsidRPr="00A66E86">
              <w:rPr>
                <w:rFonts w:ascii="Times New Roman" w:hAnsi="Times New Roman"/>
                <w:sz w:val="20"/>
                <w:szCs w:val="20"/>
                <w:lang w:eastAsia="ja-JP"/>
              </w:rPr>
              <w:t xml:space="preserve">NW can configure two LTE-CRS overlapping rate matching patterns without </w:t>
            </w:r>
            <w:r w:rsidRPr="00A66E86">
              <w:rPr>
                <w:rFonts w:ascii="Times New Roman" w:hAnsi="Times New Roman"/>
                <w:i/>
                <w:iCs/>
                <w:sz w:val="20"/>
                <w:szCs w:val="20"/>
                <w:lang w:eastAsia="ja-JP"/>
              </w:rPr>
              <w:t>coresetPoolIndex</w:t>
            </w:r>
            <w:r w:rsidRPr="00A66E86">
              <w:rPr>
                <w:rFonts w:ascii="Times New Roman" w:hAnsi="Times New Roman"/>
                <w:sz w:val="20"/>
                <w:szCs w:val="20"/>
                <w:lang w:eastAsia="ja-JP"/>
              </w:rPr>
              <w:t xml:space="preserve"> only if the UE indicates support of </w:t>
            </w:r>
            <w:r w:rsidRPr="00A66E86">
              <w:rPr>
                <w:rFonts w:ascii="Times New Roman" w:hAnsi="Times New Roman"/>
                <w:sz w:val="20"/>
                <w:szCs w:val="20"/>
              </w:rPr>
              <w:t xml:space="preserve">the </w:t>
            </w:r>
            <w:r w:rsidRPr="00A66E86">
              <w:rPr>
                <w:rFonts w:ascii="Times New Roman" w:hAnsi="Times New Roman"/>
                <w:color w:val="FF0000"/>
                <w:sz w:val="20"/>
                <w:szCs w:val="20"/>
                <w:u w:val="single"/>
              </w:rPr>
              <w:t xml:space="preserve">new </w:t>
            </w:r>
            <w:r w:rsidRPr="00A66E86">
              <w:rPr>
                <w:rFonts w:ascii="Times New Roman" w:hAnsi="Times New Roman"/>
                <w:sz w:val="20"/>
                <w:szCs w:val="20"/>
              </w:rPr>
              <w:t xml:space="preserve">capability(ies). </w:t>
            </w:r>
          </w:p>
          <w:p w14:paraId="4F790F6D" w14:textId="77777777" w:rsidR="00A66E86" w:rsidRPr="00A66E86" w:rsidRDefault="00A66E86" w:rsidP="00A66E86">
            <w:pPr>
              <w:pStyle w:val="ListParagraph"/>
              <w:numPr>
                <w:ilvl w:val="0"/>
                <w:numId w:val="47"/>
              </w:numPr>
              <w:snapToGrid w:val="0"/>
              <w:spacing w:before="120" w:after="120" w:line="276" w:lineRule="auto"/>
              <w:ind w:firstLineChars="0"/>
              <w:rPr>
                <w:rFonts w:ascii="Times New Roman" w:hAnsi="Times New Roman"/>
                <w:sz w:val="20"/>
                <w:szCs w:val="20"/>
              </w:rPr>
            </w:pPr>
            <w:r w:rsidRPr="00A66E86">
              <w:rPr>
                <w:rFonts w:ascii="Times New Roman" w:hAnsi="Times New Roman"/>
                <w:sz w:val="20"/>
                <w:szCs w:val="20"/>
                <w:lang w:eastAsia="ja-JP"/>
              </w:rPr>
              <w:t xml:space="preserve">Clarify that the Rel-16 UE capability </w:t>
            </w:r>
            <w:r w:rsidRPr="00A66E86">
              <w:rPr>
                <w:rFonts w:ascii="Times New Roman" w:hAnsi="Times New Roman"/>
                <w:i/>
                <w:iCs/>
                <w:sz w:val="20"/>
                <w:szCs w:val="20"/>
              </w:rPr>
              <w:t>overlapRateMatchingEUTRA-CRS-r16</w:t>
            </w:r>
            <w:r w:rsidRPr="00A66E86">
              <w:rPr>
                <w:rFonts w:ascii="Times New Roman" w:hAnsi="Times New Roman"/>
                <w:sz w:val="20"/>
                <w:szCs w:val="20"/>
              </w:rPr>
              <w:t xml:space="preserve"> is subject to support of </w:t>
            </w:r>
            <w:r w:rsidRPr="00A66E86">
              <w:rPr>
                <w:rFonts w:ascii="Times New Roman" w:hAnsi="Times New Roman"/>
                <w:i/>
                <w:iCs/>
                <w:sz w:val="20"/>
                <w:szCs w:val="20"/>
              </w:rPr>
              <w:t>multiDCI-Multi-TRP-r16</w:t>
            </w:r>
            <w:r w:rsidRPr="00A66E86">
              <w:rPr>
                <w:rFonts w:ascii="Times New Roman" w:hAnsi="Times New Roman"/>
                <w:sz w:val="20"/>
                <w:szCs w:val="20"/>
              </w:rPr>
              <w:t>.</w:t>
            </w:r>
          </w:p>
          <w:p w14:paraId="7251A3EF" w14:textId="77777777" w:rsidR="00A66E86" w:rsidRPr="00A66E86" w:rsidRDefault="00A66E86" w:rsidP="00A66E86">
            <w:pPr>
              <w:pStyle w:val="ListParagraph"/>
              <w:numPr>
                <w:ilvl w:val="0"/>
                <w:numId w:val="47"/>
              </w:numPr>
              <w:snapToGrid w:val="0"/>
              <w:spacing w:before="120" w:after="120" w:line="276" w:lineRule="auto"/>
              <w:ind w:firstLineChars="0"/>
              <w:rPr>
                <w:rFonts w:ascii="Times New Roman" w:hAnsi="Times New Roman"/>
                <w:sz w:val="20"/>
                <w:szCs w:val="20"/>
              </w:rPr>
            </w:pPr>
            <w:r w:rsidRPr="00A66E86">
              <w:rPr>
                <w:rFonts w:ascii="Times New Roman" w:hAnsi="Times New Roman"/>
                <w:sz w:val="20"/>
                <w:szCs w:val="20"/>
              </w:rPr>
              <w:t>Maximum number of LTE-CRS rate matching patterns</w:t>
            </w:r>
            <w:r w:rsidRPr="00A66E86">
              <w:rPr>
                <w:rFonts w:ascii="Times New Roman" w:hAnsi="Times New Roman"/>
                <w:color w:val="FF0000"/>
                <w:sz w:val="20"/>
                <w:szCs w:val="20"/>
              </w:rPr>
              <w:t xml:space="preserve"> </w:t>
            </w:r>
            <w:r w:rsidRPr="00A66E86">
              <w:rPr>
                <w:rFonts w:ascii="Times New Roman" w:hAnsi="Times New Roman"/>
                <w:sz w:val="20"/>
                <w:szCs w:val="20"/>
              </w:rPr>
              <w:t xml:space="preserve">for PDSCH supported by a UE (i.e., </w:t>
            </w:r>
            <w:r w:rsidRPr="00A66E86">
              <w:rPr>
                <w:rFonts w:ascii="Times New Roman" w:hAnsi="Times New Roman"/>
                <w:i/>
                <w:iCs/>
                <w:sz w:val="20"/>
                <w:szCs w:val="20"/>
              </w:rPr>
              <w:lastRenderedPageBreak/>
              <w:t>maxNumberPatterns-r16</w:t>
            </w:r>
            <w:r w:rsidRPr="00A66E86">
              <w:rPr>
                <w:rFonts w:ascii="Times New Roman" w:hAnsi="Times New Roman"/>
                <w:sz w:val="20"/>
                <w:szCs w:val="20"/>
              </w:rPr>
              <w:t xml:space="preserve"> and </w:t>
            </w:r>
            <w:r w:rsidRPr="00A66E86">
              <w:rPr>
                <w:rFonts w:ascii="Times New Roman" w:hAnsi="Times New Roman"/>
                <w:i/>
                <w:iCs/>
                <w:sz w:val="20"/>
                <w:szCs w:val="20"/>
              </w:rPr>
              <w:t>maxNumberNon-OverlapPatterns-r16</w:t>
            </w:r>
            <w:r w:rsidRPr="00A66E86">
              <w:rPr>
                <w:rFonts w:ascii="Times New Roman" w:hAnsi="Times New Roman"/>
                <w:sz w:val="20"/>
                <w:szCs w:val="20"/>
              </w:rPr>
              <w:t>) is kept unchanged.</w:t>
            </w:r>
          </w:p>
          <w:p w14:paraId="2F92DC36" w14:textId="77777777" w:rsidR="00A66E86" w:rsidRPr="00A66E86" w:rsidRDefault="00A66E86" w:rsidP="00A66E86">
            <w:pPr>
              <w:spacing w:before="120" w:after="120"/>
              <w:rPr>
                <w:rFonts w:ascii="Times New Roman" w:eastAsiaTheme="minorEastAsia" w:hAnsi="Times New Roman"/>
                <w:b/>
                <w:bCs/>
                <w:szCs w:val="20"/>
                <w:lang w:eastAsia="zh-CN"/>
              </w:rPr>
            </w:pPr>
          </w:p>
        </w:tc>
      </w:tr>
    </w:tbl>
    <w:p w14:paraId="752ECF6C" w14:textId="29B88456" w:rsidR="00B25E1B" w:rsidRPr="00A66E86" w:rsidRDefault="00A96BC3" w:rsidP="007C617A">
      <w:pPr>
        <w:spacing w:before="120" w:after="120"/>
        <w:jc w:val="both"/>
        <w:rPr>
          <w:rFonts w:ascii="Times New Roman" w:eastAsia="宋体" w:hAnsi="Times New Roman"/>
          <w:szCs w:val="20"/>
          <w:lang w:eastAsia="zh-CN"/>
        </w:rPr>
      </w:pPr>
      <w:r w:rsidRPr="00A66E86">
        <w:rPr>
          <w:rFonts w:ascii="Times New Roman" w:eastAsia="宋体" w:hAnsi="Times New Roman"/>
          <w:szCs w:val="20"/>
          <w:lang w:eastAsia="zh-CN"/>
        </w:rPr>
        <w:lastRenderedPageBreak/>
        <w:t xml:space="preserve">In this contribution, we </w:t>
      </w:r>
      <w:r w:rsidR="00221EFD" w:rsidRPr="00A66E86">
        <w:rPr>
          <w:rFonts w:ascii="Times New Roman" w:eastAsia="宋体" w:hAnsi="Times New Roman"/>
          <w:szCs w:val="20"/>
          <w:lang w:eastAsia="zh-CN"/>
        </w:rPr>
        <w:t>provide</w:t>
      </w:r>
      <w:r w:rsidR="000A6AD3" w:rsidRPr="00A66E86">
        <w:rPr>
          <w:rFonts w:ascii="Times New Roman" w:eastAsia="宋体" w:hAnsi="Times New Roman"/>
          <w:szCs w:val="20"/>
          <w:lang w:eastAsia="zh-CN"/>
        </w:rPr>
        <w:t xml:space="preserve"> our views</w:t>
      </w:r>
      <w:r w:rsidR="00625F1E">
        <w:rPr>
          <w:rFonts w:ascii="Times New Roman" w:eastAsia="宋体" w:hAnsi="Times New Roman"/>
          <w:szCs w:val="20"/>
          <w:lang w:eastAsia="zh-CN"/>
        </w:rPr>
        <w:t xml:space="preserve"> </w:t>
      </w:r>
      <w:r w:rsidR="00625F1E">
        <w:rPr>
          <w:rFonts w:ascii="Times New Roman" w:eastAsia="宋体" w:hAnsi="Times New Roman" w:hint="eastAsia"/>
          <w:szCs w:val="20"/>
          <w:lang w:eastAsia="zh-CN"/>
        </w:rPr>
        <w:t>on</w:t>
      </w:r>
      <w:r w:rsidR="00625F1E">
        <w:rPr>
          <w:rFonts w:ascii="Times New Roman" w:eastAsia="宋体" w:hAnsi="Times New Roman"/>
          <w:szCs w:val="20"/>
          <w:lang w:eastAsia="zh-CN"/>
        </w:rPr>
        <w:t xml:space="preserve"> the remaining issues</w:t>
      </w:r>
      <w:r w:rsidR="00B25E1B" w:rsidRPr="00A66E86">
        <w:rPr>
          <w:rFonts w:ascii="Times New Roman" w:hAnsi="Times New Roman"/>
          <w:szCs w:val="20"/>
        </w:rPr>
        <w:t>.</w:t>
      </w:r>
    </w:p>
    <w:p w14:paraId="4B70F74D" w14:textId="02BF5390" w:rsidR="00EA5A61" w:rsidRDefault="00EA5A61" w:rsidP="00837DD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5200A875" w14:textId="77777777" w:rsidR="003623E9" w:rsidRDefault="003623E9" w:rsidP="00B36569">
      <w:pPr>
        <w:pStyle w:val="PL"/>
        <w:spacing w:before="120" w:after="120"/>
      </w:pPr>
      <w:bookmarkStart w:id="2" w:name="_Ref101901378"/>
      <w:bookmarkEnd w:id="1"/>
      <w:r>
        <w:t>ServingCellConfig ::=               SEQUENCE {</w:t>
      </w:r>
    </w:p>
    <w:p w14:paraId="7E4B665E" w14:textId="77777777" w:rsidR="003623E9" w:rsidRPr="006D79CF" w:rsidRDefault="003623E9" w:rsidP="00B36569">
      <w:pPr>
        <w:pStyle w:val="PL"/>
        <w:spacing w:before="120" w:after="120"/>
        <w:jc w:val="center"/>
        <w:rPr>
          <w:color w:val="FF0000"/>
        </w:rPr>
      </w:pPr>
      <w:r w:rsidRPr="006D79CF">
        <w:rPr>
          <w:rFonts w:asciiTheme="minorEastAsia" w:eastAsiaTheme="minorEastAsia" w:hAnsiTheme="minorEastAsia" w:hint="eastAsia"/>
          <w:color w:val="FF0000"/>
          <w:lang w:eastAsia="zh-CN"/>
        </w:rPr>
        <w:t>=</w:t>
      </w:r>
      <w:r w:rsidRPr="006D79CF">
        <w:rPr>
          <w:rFonts w:asciiTheme="minorEastAsia" w:eastAsiaTheme="minorEastAsia" w:hAnsiTheme="minorEastAsia"/>
          <w:color w:val="FF0000"/>
          <w:lang w:eastAsia="zh-CN"/>
        </w:rPr>
        <w:t>=</w:t>
      </w:r>
      <w:r w:rsidRPr="006D79CF">
        <w:rPr>
          <w:rFonts w:asciiTheme="minorEastAsia" w:eastAsiaTheme="minorEastAsia" w:hAnsiTheme="minorEastAsia" w:hint="eastAsia"/>
          <w:color w:val="FF0000"/>
          <w:lang w:eastAsia="zh-CN"/>
        </w:rPr>
        <w:t>=omitted</w:t>
      </w:r>
      <w:r w:rsidRPr="006D79CF">
        <w:rPr>
          <w:color w:val="FF0000"/>
        </w:rPr>
        <w:t>===</w:t>
      </w:r>
    </w:p>
    <w:p w14:paraId="2DA32A7F" w14:textId="77777777" w:rsidR="003623E9" w:rsidRDefault="003623E9" w:rsidP="00B36569">
      <w:pPr>
        <w:pStyle w:val="PL"/>
        <w:spacing w:before="120" w:after="120"/>
      </w:pPr>
      <w:r>
        <w:t xml:space="preserve">    lte-CRS-PatternList1-r16            SetupRelease { LTE-CRS-PatternList-r16 }                                OPTIONAL,   -- Need M</w:t>
      </w:r>
    </w:p>
    <w:p w14:paraId="67A217D6" w14:textId="77777777" w:rsidR="003623E9" w:rsidRDefault="003623E9" w:rsidP="00B36569">
      <w:pPr>
        <w:pStyle w:val="PL"/>
        <w:spacing w:before="120" w:after="120"/>
      </w:pPr>
      <w:r>
        <w:t xml:space="preserve">    lte-CRS-PatternList2-r16            SetupRelease { LTE-CRS-PatternList-r16 }                                OPTIONAL,   -- Need M</w:t>
      </w:r>
    </w:p>
    <w:p w14:paraId="319C372D" w14:textId="5DA3AB72" w:rsidR="0047601F" w:rsidRPr="003623E9" w:rsidRDefault="0047601F" w:rsidP="00B36569">
      <w:pPr>
        <w:overflowPunct w:val="0"/>
        <w:autoSpaceDE w:val="0"/>
        <w:autoSpaceDN w:val="0"/>
        <w:adjustRightInd w:val="0"/>
        <w:spacing w:before="120" w:after="120"/>
        <w:contextualSpacing/>
        <w:jc w:val="both"/>
        <w:textAlignment w:val="baseline"/>
        <w:rPr>
          <w:rFonts w:ascii="Times New Roman" w:eastAsiaTheme="minorEastAsia" w:hAnsi="Times New Roman"/>
          <w:szCs w:val="20"/>
          <w:lang w:val="en-GB" w:eastAsia="zh-CN"/>
        </w:rPr>
      </w:pPr>
      <w:r w:rsidRPr="003623E9">
        <w:rPr>
          <w:rFonts w:ascii="Times New Roman" w:eastAsiaTheme="minorEastAsia" w:hAnsi="Times New Roman"/>
          <w:szCs w:val="20"/>
          <w:lang w:val="en-GB" w:eastAsia="zh-CN"/>
        </w:rPr>
        <w:t>In the last meeting, it was discussed whether to reuse the existing lte-CRS-PatternList1-r16 and lte-CRS-PatternList2-r16.</w:t>
      </w:r>
      <w:r w:rsidR="00D27831" w:rsidRPr="003623E9">
        <w:rPr>
          <w:rFonts w:ascii="Times New Roman" w:eastAsiaTheme="minorEastAsia" w:hAnsi="Times New Roman"/>
          <w:szCs w:val="20"/>
          <w:lang w:val="en-GB" w:eastAsia="zh-CN"/>
        </w:rPr>
        <w:t xml:space="preserve"> I</w:t>
      </w:r>
      <w:r w:rsidRPr="003623E9">
        <w:rPr>
          <w:rFonts w:ascii="Times New Roman" w:eastAsiaTheme="minorEastAsia" w:hAnsi="Times New Roman"/>
          <w:szCs w:val="20"/>
          <w:lang w:val="en-GB" w:eastAsia="zh-CN"/>
        </w:rPr>
        <w:t xml:space="preserve">f the existing lists </w:t>
      </w:r>
      <w:r w:rsidR="009C5725">
        <w:rPr>
          <w:rFonts w:ascii="Times New Roman" w:eastAsiaTheme="minorEastAsia" w:hAnsi="Times New Roman"/>
          <w:szCs w:val="20"/>
          <w:lang w:val="en-GB" w:eastAsia="zh-CN"/>
        </w:rPr>
        <w:t xml:space="preserve">were </w:t>
      </w:r>
      <w:r w:rsidRPr="003623E9">
        <w:rPr>
          <w:rFonts w:ascii="Times New Roman" w:eastAsiaTheme="minorEastAsia" w:hAnsi="Times New Roman"/>
          <w:szCs w:val="20"/>
          <w:lang w:val="en-GB" w:eastAsia="zh-CN"/>
        </w:rPr>
        <w:t>reused, a scenario</w:t>
      </w:r>
      <w:r w:rsidR="009C5725">
        <w:rPr>
          <w:rFonts w:ascii="Times New Roman" w:eastAsiaTheme="minorEastAsia" w:hAnsi="Times New Roman"/>
          <w:szCs w:val="20"/>
          <w:lang w:val="en-GB" w:eastAsia="zh-CN"/>
        </w:rPr>
        <w:t xml:space="preserve"> </w:t>
      </w:r>
      <w:r w:rsidRPr="003623E9">
        <w:rPr>
          <w:rFonts w:ascii="Times New Roman" w:eastAsiaTheme="minorEastAsia" w:hAnsi="Times New Roman"/>
          <w:szCs w:val="20"/>
          <w:lang w:val="en-GB" w:eastAsia="zh-CN"/>
        </w:rPr>
        <w:t xml:space="preserve">(i.e. Rate matching based on lte-CRS-PatternList1-r16 for single TRP BWP and rate matching based on lte-CRS-PatternList1-r16 and lte-CRS-PatternList2-r16 for MTRP BWP) supported in R16 DSS </w:t>
      </w:r>
      <w:r w:rsidR="00FB2E7A">
        <w:rPr>
          <w:rFonts w:ascii="Times New Roman" w:eastAsiaTheme="minorEastAsia" w:hAnsi="Times New Roman"/>
          <w:szCs w:val="20"/>
          <w:lang w:val="en-GB" w:eastAsia="zh-CN"/>
        </w:rPr>
        <w:t>would not be allowed</w:t>
      </w:r>
      <w:r w:rsidRPr="003623E9">
        <w:rPr>
          <w:rFonts w:ascii="Times New Roman" w:eastAsiaTheme="minorEastAsia" w:hAnsi="Times New Roman"/>
          <w:szCs w:val="20"/>
          <w:lang w:val="en-GB" w:eastAsia="zh-CN"/>
        </w:rPr>
        <w:t xml:space="preserve"> in R18 DSS. Furthermore, if a UE that supports both R16 DSS and R18 DSS is configured with </w:t>
      </w:r>
      <w:r w:rsidR="00D27831" w:rsidRPr="003623E9">
        <w:rPr>
          <w:rFonts w:ascii="Times New Roman" w:eastAsiaTheme="minorEastAsia" w:hAnsi="Times New Roman"/>
          <w:szCs w:val="20"/>
          <w:lang w:val="en-GB" w:eastAsia="zh-CN"/>
        </w:rPr>
        <w:t>both legacy</w:t>
      </w:r>
      <w:r w:rsidRPr="003623E9">
        <w:rPr>
          <w:rFonts w:ascii="Times New Roman" w:eastAsiaTheme="minorEastAsia" w:hAnsi="Times New Roman"/>
          <w:szCs w:val="20"/>
          <w:lang w:val="en-GB" w:eastAsia="zh-CN"/>
        </w:rPr>
        <w:t xml:space="preserve"> lists, </w:t>
      </w:r>
      <w:r w:rsidR="00F74C83" w:rsidRPr="003623E9">
        <w:rPr>
          <w:rFonts w:ascii="Times New Roman" w:eastAsiaTheme="minorEastAsia" w:hAnsi="Times New Roman"/>
          <w:szCs w:val="20"/>
          <w:lang w:val="en-GB" w:eastAsia="zh-CN"/>
        </w:rPr>
        <w:t xml:space="preserve">it is unclear whether the UE should follow the R16 behavior or the R18 behavior </w:t>
      </w:r>
      <w:r w:rsidR="00D27831" w:rsidRPr="003623E9">
        <w:rPr>
          <w:rFonts w:ascii="Times New Roman" w:eastAsiaTheme="minorEastAsia" w:hAnsi="Times New Roman"/>
          <w:szCs w:val="20"/>
          <w:lang w:val="en-GB" w:eastAsia="zh-CN"/>
        </w:rPr>
        <w:t>when performing</w:t>
      </w:r>
      <w:r w:rsidR="00475015">
        <w:rPr>
          <w:rFonts w:ascii="Times New Roman" w:eastAsiaTheme="minorEastAsia" w:hAnsi="Times New Roman"/>
          <w:szCs w:val="20"/>
          <w:lang w:val="en-GB" w:eastAsia="zh-CN"/>
        </w:rPr>
        <w:t xml:space="preserve"> PDSCH</w:t>
      </w:r>
      <w:r w:rsidR="00F74C83" w:rsidRPr="003623E9">
        <w:rPr>
          <w:rFonts w:ascii="Times New Roman" w:eastAsiaTheme="minorEastAsia" w:hAnsi="Times New Roman"/>
          <w:szCs w:val="20"/>
          <w:lang w:val="en-GB" w:eastAsia="zh-CN"/>
        </w:rPr>
        <w:t xml:space="preserve"> rate matching of single TRP BWPs. T</w:t>
      </w:r>
      <w:r w:rsidR="009C5725">
        <w:rPr>
          <w:rFonts w:ascii="Times New Roman" w:eastAsiaTheme="minorEastAsia" w:hAnsi="Times New Roman"/>
          <w:szCs w:val="20"/>
          <w:lang w:val="en-GB" w:eastAsia="zh-CN"/>
        </w:rPr>
        <w:t>hen t</w:t>
      </w:r>
      <w:r w:rsidR="00F74C83" w:rsidRPr="003623E9">
        <w:rPr>
          <w:rFonts w:ascii="Times New Roman" w:eastAsiaTheme="minorEastAsia" w:hAnsi="Times New Roman"/>
          <w:szCs w:val="20"/>
          <w:lang w:val="en-GB" w:eastAsia="zh-CN"/>
        </w:rPr>
        <w:t xml:space="preserve">o </w:t>
      </w:r>
      <w:r w:rsidR="00475015" w:rsidRPr="003623E9">
        <w:rPr>
          <w:rFonts w:ascii="Times New Roman" w:eastAsiaTheme="minorEastAsia" w:hAnsi="Times New Roman"/>
          <w:szCs w:val="20"/>
          <w:lang w:val="en-GB" w:eastAsia="zh-CN"/>
        </w:rPr>
        <w:t>res</w:t>
      </w:r>
      <w:r w:rsidR="00475015">
        <w:rPr>
          <w:rFonts w:ascii="Times New Roman" w:eastAsiaTheme="minorEastAsia" w:hAnsi="Times New Roman"/>
          <w:szCs w:val="20"/>
          <w:lang w:val="en-GB" w:eastAsia="zh-CN"/>
        </w:rPr>
        <w:t>ol</w:t>
      </w:r>
      <w:r w:rsidR="00475015" w:rsidRPr="003623E9">
        <w:rPr>
          <w:rFonts w:ascii="Times New Roman" w:eastAsiaTheme="minorEastAsia" w:hAnsi="Times New Roman"/>
          <w:szCs w:val="20"/>
          <w:lang w:val="en-GB" w:eastAsia="zh-CN"/>
        </w:rPr>
        <w:t xml:space="preserve">ve </w:t>
      </w:r>
      <w:r w:rsidR="00F74C83" w:rsidRPr="003623E9">
        <w:rPr>
          <w:rFonts w:ascii="Times New Roman" w:eastAsiaTheme="minorEastAsia" w:hAnsi="Times New Roman"/>
          <w:szCs w:val="20"/>
          <w:lang w:val="en-GB" w:eastAsia="zh-CN"/>
        </w:rPr>
        <w:t>such ambiguity,</w:t>
      </w:r>
      <w:r w:rsidRPr="003623E9">
        <w:rPr>
          <w:rFonts w:ascii="Times New Roman" w:eastAsiaTheme="minorEastAsia" w:hAnsi="Times New Roman"/>
          <w:szCs w:val="20"/>
          <w:lang w:val="en-GB" w:eastAsia="zh-CN"/>
        </w:rPr>
        <w:t xml:space="preserve"> an additional </w:t>
      </w:r>
      <w:r w:rsidR="003A77B9">
        <w:rPr>
          <w:rFonts w:ascii="Times New Roman" w:eastAsiaTheme="minorEastAsia" w:hAnsi="Times New Roman"/>
          <w:szCs w:val="20"/>
          <w:lang w:val="en-GB" w:eastAsia="zh-CN"/>
        </w:rPr>
        <w:t xml:space="preserve">RRC </w:t>
      </w:r>
      <w:r w:rsidRPr="003623E9">
        <w:rPr>
          <w:rFonts w:ascii="Times New Roman" w:eastAsiaTheme="minorEastAsia" w:hAnsi="Times New Roman"/>
          <w:szCs w:val="20"/>
          <w:lang w:val="en-GB" w:eastAsia="zh-CN"/>
        </w:rPr>
        <w:t xml:space="preserve">indication </w:t>
      </w:r>
      <w:r w:rsidR="00F74C83" w:rsidRPr="003623E9">
        <w:rPr>
          <w:rFonts w:ascii="Times New Roman" w:eastAsiaTheme="minorEastAsia" w:hAnsi="Times New Roman"/>
          <w:szCs w:val="20"/>
          <w:lang w:val="en-GB" w:eastAsia="zh-CN"/>
        </w:rPr>
        <w:t>should</w:t>
      </w:r>
      <w:r w:rsidRPr="003623E9">
        <w:rPr>
          <w:rFonts w:ascii="Times New Roman" w:eastAsiaTheme="minorEastAsia" w:hAnsi="Times New Roman"/>
          <w:szCs w:val="20"/>
          <w:lang w:val="en-GB" w:eastAsia="zh-CN"/>
        </w:rPr>
        <w:t xml:space="preserve"> be introduced to </w:t>
      </w:r>
      <w:r w:rsidR="00F74C83" w:rsidRPr="003623E9">
        <w:rPr>
          <w:rFonts w:ascii="Times New Roman" w:eastAsiaTheme="minorEastAsia" w:hAnsi="Times New Roman"/>
          <w:szCs w:val="20"/>
          <w:lang w:val="en-GB" w:eastAsia="zh-CN"/>
        </w:rPr>
        <w:t>infor</w:t>
      </w:r>
      <w:r w:rsidR="00D27831" w:rsidRPr="003623E9">
        <w:rPr>
          <w:rFonts w:ascii="Times New Roman" w:eastAsiaTheme="minorEastAsia" w:hAnsi="Times New Roman"/>
          <w:szCs w:val="20"/>
          <w:lang w:val="en-GB" w:eastAsia="zh-CN"/>
        </w:rPr>
        <w:t>m</w:t>
      </w:r>
      <w:r w:rsidR="009C5725">
        <w:rPr>
          <w:rFonts w:ascii="Times New Roman" w:eastAsiaTheme="minorEastAsia" w:hAnsi="Times New Roman"/>
          <w:szCs w:val="20"/>
          <w:lang w:val="en-GB" w:eastAsia="zh-CN"/>
        </w:rPr>
        <w:t xml:space="preserve"> the UE</w:t>
      </w:r>
      <w:r w:rsidR="00F74C83" w:rsidRPr="003623E9">
        <w:rPr>
          <w:rFonts w:ascii="Times New Roman" w:eastAsiaTheme="minorEastAsia" w:hAnsi="Times New Roman"/>
          <w:szCs w:val="20"/>
          <w:lang w:val="en-GB" w:eastAsia="zh-CN"/>
        </w:rPr>
        <w:t xml:space="preserve"> whether </w:t>
      </w:r>
      <w:r w:rsidR="009C5725">
        <w:rPr>
          <w:rFonts w:ascii="Times New Roman" w:eastAsiaTheme="minorEastAsia" w:hAnsi="Times New Roman"/>
          <w:szCs w:val="20"/>
          <w:lang w:val="en-GB" w:eastAsia="zh-CN"/>
        </w:rPr>
        <w:t>to</w:t>
      </w:r>
      <w:r w:rsidR="00F74C83" w:rsidRPr="003623E9">
        <w:rPr>
          <w:rFonts w:ascii="Times New Roman" w:eastAsiaTheme="minorEastAsia" w:hAnsi="Times New Roman"/>
          <w:szCs w:val="20"/>
          <w:lang w:val="en-GB" w:eastAsia="zh-CN"/>
        </w:rPr>
        <w:t xml:space="preserve"> consider lte-CRS-PatternList2-r16 when receiving PDSCH on a single </w:t>
      </w:r>
      <w:r w:rsidR="00D27831" w:rsidRPr="003623E9">
        <w:rPr>
          <w:rFonts w:ascii="Times New Roman" w:eastAsiaTheme="minorEastAsia" w:hAnsi="Times New Roman"/>
          <w:szCs w:val="20"/>
          <w:lang w:val="en-GB" w:eastAsia="zh-CN"/>
        </w:rPr>
        <w:t>TRP BWP</w:t>
      </w:r>
      <w:r w:rsidR="009C5725">
        <w:rPr>
          <w:rFonts w:ascii="Times New Roman" w:eastAsiaTheme="minorEastAsia" w:hAnsi="Times New Roman"/>
          <w:szCs w:val="20"/>
          <w:lang w:val="en-GB" w:eastAsia="zh-CN"/>
        </w:rPr>
        <w:t>, which undesirably complicate</w:t>
      </w:r>
      <w:r w:rsidR="00475015">
        <w:rPr>
          <w:rFonts w:ascii="Times New Roman" w:eastAsiaTheme="minorEastAsia" w:hAnsi="Times New Roman"/>
          <w:szCs w:val="20"/>
          <w:lang w:val="en-GB" w:eastAsia="zh-CN"/>
        </w:rPr>
        <w:t>s</w:t>
      </w:r>
      <w:r w:rsidR="009C5725">
        <w:rPr>
          <w:rFonts w:ascii="Times New Roman" w:eastAsiaTheme="minorEastAsia" w:hAnsi="Times New Roman"/>
          <w:szCs w:val="20"/>
          <w:lang w:val="en-GB" w:eastAsia="zh-CN"/>
        </w:rPr>
        <w:t xml:space="preserve"> the design</w:t>
      </w:r>
      <w:r w:rsidRPr="003623E9">
        <w:rPr>
          <w:rFonts w:ascii="Times New Roman" w:eastAsiaTheme="minorEastAsia" w:hAnsi="Times New Roman"/>
          <w:szCs w:val="20"/>
          <w:lang w:val="en-GB" w:eastAsia="zh-CN"/>
        </w:rPr>
        <w:t xml:space="preserve">. </w:t>
      </w:r>
      <w:r w:rsidR="00FB2E7A">
        <w:rPr>
          <w:rFonts w:ascii="Times New Roman" w:eastAsiaTheme="minorEastAsia" w:hAnsi="Times New Roman"/>
          <w:szCs w:val="20"/>
          <w:lang w:val="en-GB" w:eastAsia="zh-CN"/>
        </w:rPr>
        <w:t>Therefore</w:t>
      </w:r>
      <w:r w:rsidRPr="003623E9">
        <w:rPr>
          <w:rFonts w:ascii="Times New Roman" w:eastAsiaTheme="minorEastAsia" w:hAnsi="Times New Roman"/>
          <w:szCs w:val="20"/>
          <w:lang w:val="en-GB" w:eastAsia="zh-CN"/>
        </w:rPr>
        <w:t xml:space="preserve">, it </w:t>
      </w:r>
      <w:r w:rsidR="00D27831" w:rsidRPr="003623E9">
        <w:rPr>
          <w:rFonts w:ascii="Times New Roman" w:eastAsiaTheme="minorEastAsia" w:hAnsi="Times New Roman"/>
          <w:szCs w:val="20"/>
          <w:lang w:val="en-GB" w:eastAsia="zh-CN"/>
        </w:rPr>
        <w:t>was</w:t>
      </w:r>
      <w:r w:rsidRPr="003623E9">
        <w:rPr>
          <w:rFonts w:ascii="Times New Roman" w:eastAsiaTheme="minorEastAsia" w:hAnsi="Times New Roman"/>
          <w:szCs w:val="20"/>
          <w:lang w:val="en-GB" w:eastAsia="zh-CN"/>
        </w:rPr>
        <w:t xml:space="preserve"> proposed to </w:t>
      </w:r>
      <w:r w:rsidR="00D27831" w:rsidRPr="003623E9">
        <w:rPr>
          <w:rFonts w:ascii="Times New Roman" w:eastAsiaTheme="minorEastAsia" w:hAnsi="Times New Roman"/>
          <w:szCs w:val="20"/>
          <w:lang w:val="en-GB" w:eastAsia="zh-CN"/>
        </w:rPr>
        <w:t>introduce</w:t>
      </w:r>
      <w:r w:rsidRPr="003623E9">
        <w:rPr>
          <w:rFonts w:ascii="Times New Roman" w:eastAsiaTheme="minorEastAsia" w:hAnsi="Times New Roman"/>
          <w:szCs w:val="20"/>
          <w:lang w:val="en-GB" w:eastAsia="zh-CN"/>
        </w:rPr>
        <w:t xml:space="preserve"> new list</w:t>
      </w:r>
      <w:r w:rsidR="00D27831" w:rsidRPr="003623E9">
        <w:rPr>
          <w:rFonts w:ascii="Times New Roman" w:eastAsiaTheme="minorEastAsia" w:hAnsi="Times New Roman"/>
          <w:szCs w:val="20"/>
          <w:lang w:val="en-GB" w:eastAsia="zh-CN"/>
        </w:rPr>
        <w:t>s for</w:t>
      </w:r>
      <w:r w:rsidRPr="003623E9">
        <w:rPr>
          <w:rFonts w:ascii="Times New Roman" w:eastAsiaTheme="minorEastAsia" w:hAnsi="Times New Roman"/>
          <w:szCs w:val="20"/>
          <w:lang w:val="en-GB" w:eastAsia="zh-CN"/>
        </w:rPr>
        <w:t xml:space="preserve"> </w:t>
      </w:r>
      <w:r w:rsidR="00FB2E7A">
        <w:rPr>
          <w:rFonts w:ascii="Times New Roman" w:eastAsiaTheme="minorEastAsia" w:hAnsi="Times New Roman"/>
          <w:szCs w:val="20"/>
          <w:lang w:val="en-GB" w:eastAsia="zh-CN"/>
        </w:rPr>
        <w:t>simplicity</w:t>
      </w:r>
      <w:r w:rsidRPr="003623E9">
        <w:rPr>
          <w:rFonts w:ascii="Times New Roman" w:eastAsiaTheme="minorEastAsia" w:hAnsi="Times New Roman"/>
          <w:szCs w:val="20"/>
          <w:lang w:val="en-GB" w:eastAsia="zh-CN"/>
        </w:rPr>
        <w:t>.</w:t>
      </w:r>
      <w:r w:rsidR="00D27831" w:rsidRPr="003623E9">
        <w:rPr>
          <w:rFonts w:ascii="Times New Roman" w:eastAsiaTheme="minorEastAsia" w:hAnsi="Times New Roman" w:hint="eastAsia"/>
          <w:szCs w:val="20"/>
          <w:lang w:val="en-GB" w:eastAsia="zh-CN"/>
        </w:rPr>
        <w:t xml:space="preserve"> </w:t>
      </w:r>
    </w:p>
    <w:p w14:paraId="50FD8B9E" w14:textId="33918B45" w:rsidR="0047601F" w:rsidRPr="0054785D" w:rsidRDefault="0047601F" w:rsidP="00B36569">
      <w:pPr>
        <w:pStyle w:val="ListParagraph"/>
        <w:numPr>
          <w:ilvl w:val="0"/>
          <w:numId w:val="48"/>
        </w:numPr>
        <w:overflowPunct w:val="0"/>
        <w:autoSpaceDE w:val="0"/>
        <w:autoSpaceDN w:val="0"/>
        <w:adjustRightInd w:val="0"/>
        <w:spacing w:before="120" w:after="120"/>
        <w:ind w:firstLineChars="0"/>
        <w:contextualSpacing/>
        <w:textAlignment w:val="baseline"/>
        <w:rPr>
          <w:rFonts w:ascii="Times New Roman" w:eastAsiaTheme="minorEastAsia" w:hAnsi="Times New Roman"/>
          <w:sz w:val="20"/>
          <w:szCs w:val="20"/>
          <w:lang w:val="en-GB"/>
        </w:rPr>
      </w:pPr>
      <w:r w:rsidRPr="0054785D">
        <w:rPr>
          <w:rFonts w:ascii="Times New Roman" w:eastAsiaTheme="minorEastAsia" w:hAnsi="Times New Roman"/>
          <w:sz w:val="20"/>
          <w:szCs w:val="20"/>
          <w:lang w:val="en-GB"/>
        </w:rPr>
        <w:t xml:space="preserve">If the UE is configured with </w:t>
      </w:r>
      <w:r w:rsidR="00D27831" w:rsidRPr="0054785D">
        <w:rPr>
          <w:rFonts w:ascii="Times New Roman" w:hAnsi="Times New Roman"/>
          <w:sz w:val="20"/>
          <w:szCs w:val="20"/>
        </w:rPr>
        <w:t>lte-CRS-PatternList3</w:t>
      </w:r>
      <w:r w:rsidRPr="0054785D">
        <w:rPr>
          <w:rFonts w:ascii="Times New Roman" w:eastAsiaTheme="minorEastAsia" w:hAnsi="Times New Roman"/>
          <w:sz w:val="20"/>
          <w:szCs w:val="20"/>
          <w:lang w:val="en-GB"/>
        </w:rPr>
        <w:t xml:space="preserve">, then </w:t>
      </w:r>
      <w:r w:rsidR="00D27831" w:rsidRPr="0054785D">
        <w:rPr>
          <w:rFonts w:ascii="Times New Roman" w:eastAsiaTheme="minorEastAsia" w:hAnsi="Times New Roman"/>
          <w:sz w:val="20"/>
          <w:szCs w:val="20"/>
          <w:lang w:val="en-GB"/>
        </w:rPr>
        <w:t>PDSCH rate-matching</w:t>
      </w:r>
      <w:r w:rsidRPr="0054785D">
        <w:rPr>
          <w:rFonts w:ascii="Times New Roman" w:eastAsiaTheme="minorEastAsia" w:hAnsi="Times New Roman"/>
          <w:sz w:val="20"/>
          <w:szCs w:val="20"/>
          <w:lang w:val="en-GB"/>
        </w:rPr>
        <w:t xml:space="preserve"> is performed based on </w:t>
      </w:r>
      <w:r w:rsidR="00D27831" w:rsidRPr="0054785D">
        <w:rPr>
          <w:rFonts w:ascii="Times New Roman" w:hAnsi="Times New Roman"/>
          <w:sz w:val="20"/>
          <w:szCs w:val="20"/>
        </w:rPr>
        <w:t>lte-CRS-PatternList3</w:t>
      </w:r>
    </w:p>
    <w:p w14:paraId="29E2172C" w14:textId="7198AE08" w:rsidR="0047601F" w:rsidRPr="0054785D" w:rsidRDefault="0047601F" w:rsidP="00B36569">
      <w:pPr>
        <w:pStyle w:val="ListParagraph"/>
        <w:numPr>
          <w:ilvl w:val="0"/>
          <w:numId w:val="48"/>
        </w:numPr>
        <w:overflowPunct w:val="0"/>
        <w:autoSpaceDE w:val="0"/>
        <w:autoSpaceDN w:val="0"/>
        <w:adjustRightInd w:val="0"/>
        <w:spacing w:before="120" w:after="120"/>
        <w:ind w:firstLineChars="0"/>
        <w:contextualSpacing/>
        <w:textAlignment w:val="baseline"/>
        <w:rPr>
          <w:rFonts w:ascii="Times New Roman" w:eastAsiaTheme="minorEastAsia" w:hAnsi="Times New Roman"/>
          <w:sz w:val="20"/>
          <w:szCs w:val="20"/>
          <w:lang w:val="en-GB"/>
        </w:rPr>
      </w:pPr>
      <w:r w:rsidRPr="0054785D">
        <w:rPr>
          <w:rFonts w:ascii="Times New Roman" w:eastAsiaTheme="minorEastAsia" w:hAnsi="Times New Roman"/>
          <w:sz w:val="20"/>
          <w:szCs w:val="20"/>
          <w:lang w:val="en-GB"/>
        </w:rPr>
        <w:t xml:space="preserve">If the UE is configured with </w:t>
      </w:r>
      <w:r w:rsidR="00D27831" w:rsidRPr="0054785D">
        <w:rPr>
          <w:rFonts w:ascii="Times New Roman" w:hAnsi="Times New Roman"/>
          <w:sz w:val="20"/>
          <w:szCs w:val="20"/>
        </w:rPr>
        <w:t>lte-CRS-PatternList3</w:t>
      </w:r>
      <w:r w:rsidRPr="0054785D">
        <w:rPr>
          <w:rFonts w:ascii="Times New Roman" w:eastAsiaTheme="minorEastAsia" w:hAnsi="Times New Roman"/>
          <w:sz w:val="20"/>
          <w:szCs w:val="20"/>
          <w:lang w:val="en-GB"/>
        </w:rPr>
        <w:t xml:space="preserve"> and </w:t>
      </w:r>
      <w:r w:rsidR="00D27831" w:rsidRPr="0054785D">
        <w:rPr>
          <w:rFonts w:ascii="Times New Roman" w:hAnsi="Times New Roman"/>
          <w:sz w:val="20"/>
          <w:szCs w:val="20"/>
        </w:rPr>
        <w:t>lte-CRS-PatternList4</w:t>
      </w:r>
      <w:r w:rsidRPr="0054785D">
        <w:rPr>
          <w:rFonts w:ascii="Times New Roman" w:eastAsiaTheme="minorEastAsia" w:hAnsi="Times New Roman"/>
          <w:sz w:val="20"/>
          <w:szCs w:val="20"/>
          <w:lang w:val="en-GB"/>
        </w:rPr>
        <w:t xml:space="preserve">, </w:t>
      </w:r>
      <w:r w:rsidR="00D27831" w:rsidRPr="0054785D">
        <w:rPr>
          <w:rFonts w:ascii="Times New Roman" w:eastAsiaTheme="minorEastAsia" w:hAnsi="Times New Roman"/>
          <w:sz w:val="20"/>
          <w:szCs w:val="20"/>
          <w:lang w:val="en-GB"/>
        </w:rPr>
        <w:t>then PDSCH rate-matching</w:t>
      </w:r>
      <w:r w:rsidRPr="0054785D">
        <w:rPr>
          <w:rFonts w:ascii="Times New Roman" w:eastAsiaTheme="minorEastAsia" w:hAnsi="Times New Roman"/>
          <w:sz w:val="20"/>
          <w:szCs w:val="20"/>
          <w:lang w:val="en-GB"/>
        </w:rPr>
        <w:t xml:space="preserve"> is based on </w:t>
      </w:r>
      <w:r w:rsidR="00D27831" w:rsidRPr="0054785D">
        <w:rPr>
          <w:rFonts w:ascii="Times New Roman" w:hAnsi="Times New Roman"/>
          <w:sz w:val="20"/>
          <w:szCs w:val="20"/>
        </w:rPr>
        <w:t>lte-CRS-PatternList3</w:t>
      </w:r>
      <w:r w:rsidR="00D27831" w:rsidRPr="0054785D">
        <w:rPr>
          <w:rFonts w:ascii="Times New Roman" w:eastAsiaTheme="minorEastAsia" w:hAnsi="Times New Roman"/>
          <w:sz w:val="20"/>
          <w:szCs w:val="20"/>
          <w:lang w:val="en-GB"/>
        </w:rPr>
        <w:t xml:space="preserve"> and </w:t>
      </w:r>
      <w:r w:rsidR="00D27831" w:rsidRPr="0054785D">
        <w:rPr>
          <w:rFonts w:ascii="Times New Roman" w:hAnsi="Times New Roman"/>
          <w:sz w:val="20"/>
          <w:szCs w:val="20"/>
        </w:rPr>
        <w:t>lte-CRS-PatternList4</w:t>
      </w:r>
    </w:p>
    <w:p w14:paraId="25808421" w14:textId="068C9652" w:rsidR="00F14DE0" w:rsidRPr="000332A1" w:rsidRDefault="009C5725" w:rsidP="00B36569">
      <w:pPr>
        <w:overflowPunct w:val="0"/>
        <w:autoSpaceDE w:val="0"/>
        <w:autoSpaceDN w:val="0"/>
        <w:adjustRightInd w:val="0"/>
        <w:spacing w:before="120" w:after="120"/>
        <w:contextualSpacing/>
        <w:jc w:val="both"/>
        <w:textAlignment w:val="baseline"/>
        <w:rPr>
          <w:rFonts w:ascii="Times New Roman" w:eastAsiaTheme="minorEastAsia" w:hAnsi="Times New Roman"/>
          <w:lang w:val="en-GB" w:eastAsia="zh-CN"/>
        </w:rPr>
      </w:pPr>
      <w:r>
        <w:rPr>
          <w:rFonts w:ascii="Times New Roman" w:eastAsiaTheme="minorEastAsia" w:hAnsi="Times New Roman"/>
          <w:lang w:val="en-GB" w:eastAsia="zh-CN"/>
        </w:rPr>
        <w:t>Although t</w:t>
      </w:r>
      <w:r w:rsidR="00812BDB">
        <w:rPr>
          <w:rFonts w:ascii="Times New Roman" w:eastAsiaTheme="minorEastAsia" w:hAnsi="Times New Roman"/>
          <w:lang w:val="en-GB" w:eastAsia="zh-CN"/>
        </w:rPr>
        <w:t xml:space="preserve">he </w:t>
      </w:r>
      <w:r w:rsidR="00784532">
        <w:rPr>
          <w:rFonts w:ascii="Times New Roman" w:eastAsiaTheme="minorEastAsia" w:hAnsi="Times New Roman"/>
          <w:lang w:val="en-GB" w:eastAsia="zh-CN"/>
        </w:rPr>
        <w:t xml:space="preserve">aforementioned </w:t>
      </w:r>
      <w:r w:rsidR="00812BDB">
        <w:rPr>
          <w:rFonts w:ascii="Times New Roman" w:eastAsiaTheme="minorEastAsia" w:hAnsi="Times New Roman"/>
          <w:lang w:val="en-GB" w:eastAsia="zh-CN"/>
        </w:rPr>
        <w:t xml:space="preserve">special </w:t>
      </w:r>
      <w:r w:rsidR="00812BDB" w:rsidRPr="0047601F">
        <w:rPr>
          <w:rFonts w:ascii="Times New Roman" w:eastAsiaTheme="minorEastAsia" w:hAnsi="Times New Roman"/>
          <w:lang w:val="en-GB" w:eastAsia="zh-CN"/>
        </w:rPr>
        <w:t>scenario</w:t>
      </w:r>
      <w:r>
        <w:rPr>
          <w:rFonts w:ascii="Times New Roman" w:eastAsiaTheme="minorEastAsia" w:hAnsi="Times New Roman"/>
          <w:lang w:val="en-GB" w:eastAsia="zh-CN"/>
        </w:rPr>
        <w:t xml:space="preserve"> </w:t>
      </w:r>
      <w:r w:rsidR="00784532">
        <w:rPr>
          <w:rFonts w:ascii="Times New Roman" w:eastAsiaTheme="minorEastAsia" w:hAnsi="Times New Roman"/>
          <w:lang w:val="en-GB" w:eastAsia="zh-CN"/>
        </w:rPr>
        <w:t>(i.e., 1 CRS pattern list for single TRP BWP and 2 CRS patterns for MTRP BWP)</w:t>
      </w:r>
      <w:r w:rsidR="00812BDB">
        <w:rPr>
          <w:rFonts w:ascii="Times New Roman" w:eastAsiaTheme="minorEastAsia" w:hAnsi="Times New Roman"/>
          <w:lang w:val="en-GB" w:eastAsia="zh-CN"/>
        </w:rPr>
        <w:t xml:space="preserve"> </w:t>
      </w:r>
      <w:r w:rsidR="00784532">
        <w:rPr>
          <w:rFonts w:ascii="Times New Roman" w:eastAsiaTheme="minorEastAsia" w:hAnsi="Times New Roman"/>
          <w:lang w:val="en-GB" w:eastAsia="zh-CN"/>
        </w:rPr>
        <w:t xml:space="preserve">is </w:t>
      </w:r>
      <w:r w:rsidR="000332A1">
        <w:rPr>
          <w:rFonts w:ascii="Times New Roman" w:eastAsiaTheme="minorEastAsia" w:hAnsi="Times New Roman"/>
          <w:lang w:val="en-GB" w:eastAsia="zh-CN"/>
        </w:rPr>
        <w:t>not</w:t>
      </w:r>
      <w:r w:rsidR="00812BDB">
        <w:rPr>
          <w:rFonts w:ascii="Times New Roman" w:eastAsiaTheme="minorEastAsia" w:hAnsi="Times New Roman"/>
          <w:lang w:val="en-GB" w:eastAsia="zh-CN"/>
        </w:rPr>
        <w:t xml:space="preserve"> supported </w:t>
      </w:r>
      <w:r w:rsidR="00784532">
        <w:rPr>
          <w:rFonts w:ascii="Times New Roman" w:eastAsiaTheme="minorEastAsia" w:hAnsi="Times New Roman"/>
          <w:lang w:val="en-GB" w:eastAsia="zh-CN"/>
        </w:rPr>
        <w:t>when</w:t>
      </w:r>
      <w:r w:rsidR="00812BDB">
        <w:rPr>
          <w:rFonts w:ascii="Times New Roman" w:eastAsiaTheme="minorEastAsia" w:hAnsi="Times New Roman"/>
          <w:lang w:val="en-GB" w:eastAsia="zh-CN"/>
        </w:rPr>
        <w:t xml:space="preserve"> </w:t>
      </w:r>
      <w:r w:rsidR="000332A1">
        <w:rPr>
          <w:rFonts w:ascii="Times New Roman" w:eastAsiaTheme="minorEastAsia" w:hAnsi="Times New Roman"/>
          <w:lang w:val="en-GB" w:eastAsia="zh-CN"/>
        </w:rPr>
        <w:t xml:space="preserve">NW configures </w:t>
      </w:r>
      <w:r w:rsidR="00812BDB">
        <w:rPr>
          <w:rFonts w:ascii="Times New Roman" w:eastAsiaTheme="minorEastAsia" w:hAnsi="Times New Roman"/>
          <w:lang w:val="en-GB" w:eastAsia="zh-CN"/>
        </w:rPr>
        <w:t xml:space="preserve">the new lists, </w:t>
      </w:r>
      <w:r w:rsidR="00784532">
        <w:rPr>
          <w:rFonts w:ascii="Times New Roman" w:eastAsiaTheme="minorEastAsia" w:hAnsi="Times New Roman"/>
          <w:lang w:val="en-GB" w:eastAsia="zh-CN"/>
        </w:rPr>
        <w:t>the network</w:t>
      </w:r>
      <w:r w:rsidR="00812BDB">
        <w:rPr>
          <w:rFonts w:ascii="Times New Roman" w:eastAsiaTheme="minorEastAsia" w:hAnsi="Times New Roman"/>
          <w:lang w:val="en-GB" w:eastAsia="zh-CN"/>
        </w:rPr>
        <w:t xml:space="preserve"> can</w:t>
      </w:r>
      <w:r w:rsidR="003623E9">
        <w:rPr>
          <w:rFonts w:ascii="Times New Roman" w:eastAsiaTheme="minorEastAsia" w:hAnsi="Times New Roman"/>
          <w:lang w:val="en-GB" w:eastAsia="zh-CN"/>
        </w:rPr>
        <w:t xml:space="preserve"> fallback </w:t>
      </w:r>
      <w:r w:rsidR="00475015">
        <w:rPr>
          <w:rFonts w:ascii="Times New Roman" w:eastAsiaTheme="minorEastAsia" w:hAnsi="Times New Roman"/>
          <w:lang w:val="en-GB" w:eastAsia="zh-CN"/>
        </w:rPr>
        <w:t>in</w:t>
      </w:r>
      <w:r w:rsidR="003623E9">
        <w:rPr>
          <w:rFonts w:ascii="Times New Roman" w:eastAsiaTheme="minorEastAsia" w:hAnsi="Times New Roman"/>
          <w:lang w:val="en-GB" w:eastAsia="zh-CN"/>
        </w:rPr>
        <w:t>to</w:t>
      </w:r>
      <w:r w:rsidR="0047601F" w:rsidRPr="0047601F">
        <w:rPr>
          <w:rFonts w:ascii="Times New Roman" w:eastAsiaTheme="minorEastAsia" w:hAnsi="Times New Roman"/>
          <w:lang w:val="en-GB" w:eastAsia="zh-CN"/>
        </w:rPr>
        <w:t xml:space="preserve"> </w:t>
      </w:r>
      <w:r w:rsidR="003623E9">
        <w:rPr>
          <w:rFonts w:ascii="Times New Roman" w:eastAsiaTheme="minorEastAsia" w:hAnsi="Times New Roman"/>
          <w:lang w:val="en-GB" w:eastAsia="zh-CN"/>
        </w:rPr>
        <w:t>the special</w:t>
      </w:r>
      <w:r w:rsidR="0047601F" w:rsidRPr="0047601F">
        <w:rPr>
          <w:rFonts w:ascii="Times New Roman" w:eastAsiaTheme="minorEastAsia" w:hAnsi="Times New Roman"/>
          <w:lang w:val="en-GB" w:eastAsia="zh-CN"/>
        </w:rPr>
        <w:t xml:space="preserve"> scenario </w:t>
      </w:r>
      <w:r w:rsidR="003623E9">
        <w:rPr>
          <w:rFonts w:ascii="Times New Roman" w:eastAsiaTheme="minorEastAsia" w:hAnsi="Times New Roman"/>
          <w:lang w:val="en-GB" w:eastAsia="zh-CN"/>
        </w:rPr>
        <w:t xml:space="preserve">by </w:t>
      </w:r>
      <w:r w:rsidR="00812BDB">
        <w:rPr>
          <w:rFonts w:ascii="Times New Roman" w:eastAsiaTheme="minorEastAsia" w:hAnsi="Times New Roman"/>
          <w:lang w:val="en-GB" w:eastAsia="zh-CN"/>
        </w:rPr>
        <w:t xml:space="preserve">RRC </w:t>
      </w:r>
      <w:r w:rsidR="003623E9">
        <w:rPr>
          <w:rFonts w:ascii="Times New Roman" w:eastAsiaTheme="minorEastAsia" w:hAnsi="Times New Roman"/>
          <w:lang w:val="en-GB" w:eastAsia="zh-CN"/>
        </w:rPr>
        <w:t>reconfiguration</w:t>
      </w:r>
      <w:r w:rsidR="0054785D">
        <w:rPr>
          <w:rFonts w:ascii="Times New Roman" w:eastAsiaTheme="minorEastAsia" w:hAnsi="Times New Roman"/>
          <w:lang w:val="en-GB" w:eastAsia="zh-CN"/>
        </w:rPr>
        <w:t xml:space="preserve"> (i.e., replace </w:t>
      </w:r>
      <w:r w:rsidR="0054785D" w:rsidRPr="0054785D">
        <w:rPr>
          <w:rFonts w:ascii="Times New Roman" w:hAnsi="Times New Roman"/>
          <w:szCs w:val="20"/>
        </w:rPr>
        <w:t>lte-CRS-PatternList3</w:t>
      </w:r>
      <w:r w:rsidR="0054785D" w:rsidRPr="0054785D">
        <w:rPr>
          <w:rFonts w:ascii="Times New Roman" w:eastAsiaTheme="minorEastAsia" w:hAnsi="Times New Roman"/>
          <w:szCs w:val="20"/>
          <w:lang w:val="en-GB" w:eastAsia="zh-CN"/>
        </w:rPr>
        <w:t xml:space="preserve"> and </w:t>
      </w:r>
      <w:r w:rsidR="0054785D" w:rsidRPr="0054785D">
        <w:rPr>
          <w:rFonts w:ascii="Times New Roman" w:hAnsi="Times New Roman"/>
          <w:szCs w:val="20"/>
        </w:rPr>
        <w:t>lte-CRS-PatternList4</w:t>
      </w:r>
      <w:r w:rsidR="0054785D">
        <w:rPr>
          <w:rFonts w:ascii="Times New Roman" w:hAnsi="Times New Roman"/>
          <w:szCs w:val="20"/>
        </w:rPr>
        <w:t xml:space="preserve"> </w:t>
      </w:r>
      <w:r w:rsidR="0054785D">
        <w:rPr>
          <w:rFonts w:ascii="Times New Roman" w:eastAsiaTheme="minorEastAsia" w:hAnsi="Times New Roman"/>
          <w:lang w:val="en-GB" w:eastAsia="zh-CN"/>
        </w:rPr>
        <w:t xml:space="preserve">by </w:t>
      </w:r>
      <w:r w:rsidR="0054785D" w:rsidRPr="003623E9">
        <w:rPr>
          <w:rFonts w:ascii="Times New Roman" w:eastAsiaTheme="minorEastAsia" w:hAnsi="Times New Roman"/>
          <w:szCs w:val="20"/>
          <w:lang w:val="en-GB" w:eastAsia="zh-CN"/>
        </w:rPr>
        <w:t>lte-CRS-PatternList1-r16 and lte-CRS-PatternList2-r16</w:t>
      </w:r>
      <w:r w:rsidR="0054785D">
        <w:rPr>
          <w:rFonts w:ascii="Times New Roman" w:eastAsiaTheme="minorEastAsia" w:hAnsi="Times New Roman"/>
          <w:lang w:val="en-GB" w:eastAsia="zh-CN"/>
        </w:rPr>
        <w:t>)</w:t>
      </w:r>
      <w:r w:rsidR="003623E9">
        <w:rPr>
          <w:rFonts w:ascii="Times New Roman" w:eastAsiaTheme="minorEastAsia" w:hAnsi="Times New Roman"/>
          <w:lang w:val="en-GB" w:eastAsia="zh-CN"/>
        </w:rPr>
        <w:t>.</w:t>
      </w:r>
    </w:p>
    <w:p w14:paraId="538A1EA9" w14:textId="5BA802D3" w:rsidR="00784532" w:rsidRPr="001B7F43" w:rsidRDefault="00784532" w:rsidP="00B36569">
      <w:pPr>
        <w:pStyle w:val="Caption"/>
        <w:jc w:val="both"/>
        <w:rPr>
          <w:rFonts w:ascii="Times New Roman" w:eastAsiaTheme="minorEastAsia" w:hAnsi="Times New Roman"/>
          <w:b/>
          <w:bCs/>
          <w:lang w:val="en-US" w:eastAsia="zh-CN"/>
        </w:rPr>
      </w:pPr>
      <w:bookmarkStart w:id="3" w:name="_Ref111128880"/>
      <w:r w:rsidRPr="001B7F43">
        <w:rPr>
          <w:rFonts w:ascii="Times New Roman" w:hAnsi="Times New Roman"/>
          <w:b/>
          <w:bCs/>
        </w:rPr>
        <w:t xml:space="preserve">Observation </w:t>
      </w:r>
      <w:r w:rsidRPr="001B7F43">
        <w:rPr>
          <w:rFonts w:ascii="Times New Roman" w:hAnsi="Times New Roman"/>
          <w:b/>
          <w:bCs/>
        </w:rPr>
        <w:fldChar w:fldCharType="begin"/>
      </w:r>
      <w:r w:rsidRPr="001B7F43">
        <w:rPr>
          <w:rFonts w:ascii="Times New Roman" w:hAnsi="Times New Roman"/>
          <w:b/>
          <w:bCs/>
        </w:rPr>
        <w:instrText xml:space="preserve"> SEQ Observation \* ARABIC </w:instrText>
      </w:r>
      <w:r w:rsidRPr="001B7F43">
        <w:rPr>
          <w:rFonts w:ascii="Times New Roman" w:hAnsi="Times New Roman"/>
          <w:b/>
          <w:bCs/>
        </w:rPr>
        <w:fldChar w:fldCharType="separate"/>
      </w:r>
      <w:r w:rsidR="003902B8" w:rsidRPr="001B7F43">
        <w:rPr>
          <w:rFonts w:ascii="Times New Roman" w:hAnsi="Times New Roman"/>
          <w:b/>
          <w:bCs/>
          <w:noProof/>
        </w:rPr>
        <w:t>1</w:t>
      </w:r>
      <w:r w:rsidRPr="001B7F43">
        <w:rPr>
          <w:rFonts w:ascii="Times New Roman" w:hAnsi="Times New Roman"/>
          <w:b/>
          <w:bCs/>
        </w:rPr>
        <w:fldChar w:fldCharType="end"/>
      </w:r>
      <w:r w:rsidR="006B1DAF" w:rsidRPr="001B7F43">
        <w:rPr>
          <w:rFonts w:ascii="Times New Roman" w:eastAsia="宋体" w:hAnsi="Times New Roman"/>
          <w:b/>
          <w:bCs/>
          <w:lang w:eastAsia="zh-CN"/>
        </w:rPr>
        <w:t>.</w:t>
      </w:r>
      <w:r w:rsidRPr="001B7F43">
        <w:rPr>
          <w:rFonts w:ascii="Times New Roman" w:hAnsi="Times New Roman"/>
          <w:b/>
          <w:bCs/>
        </w:rPr>
        <w:t xml:space="preserve"> If</w:t>
      </w:r>
      <w:r w:rsidRPr="001B7F43">
        <w:rPr>
          <w:rFonts w:ascii="Times New Roman" w:eastAsiaTheme="minorEastAsia" w:hAnsi="Times New Roman"/>
          <w:b/>
          <w:bCs/>
          <w:lang w:eastAsia="zh-CN"/>
        </w:rPr>
        <w:t xml:space="preserve"> the existing lte-CRS-PatternList1-r16 and lte-CRS-PatternList2-r16 are reused, for a UE supporting both R16 DSS and R18 DSS, it is unclear whether the UE should follow the R16 behavior or the R18 behavior when performing rate matching of single TRP BWPs</w:t>
      </w:r>
      <w:r w:rsidR="00E73A85" w:rsidRPr="001B7F43">
        <w:rPr>
          <w:rFonts w:ascii="Times New Roman" w:eastAsiaTheme="minorEastAsia" w:hAnsi="Times New Roman"/>
          <w:b/>
          <w:bCs/>
          <w:lang w:eastAsia="zh-CN"/>
        </w:rPr>
        <w:t xml:space="preserve"> unless </w:t>
      </w:r>
      <w:r w:rsidR="007435EC" w:rsidRPr="001B7F43">
        <w:rPr>
          <w:rFonts w:ascii="Times New Roman" w:eastAsiaTheme="minorEastAsia" w:hAnsi="Times New Roman"/>
          <w:b/>
          <w:bCs/>
          <w:lang w:eastAsia="zh-CN"/>
        </w:rPr>
        <w:t xml:space="preserve">an additional </w:t>
      </w:r>
      <w:r w:rsidR="003A77B9" w:rsidRPr="001B7F43">
        <w:rPr>
          <w:rFonts w:ascii="Times New Roman" w:eastAsiaTheme="minorEastAsia" w:hAnsi="Times New Roman"/>
          <w:b/>
          <w:bCs/>
          <w:lang w:eastAsia="zh-CN"/>
        </w:rPr>
        <w:t xml:space="preserve">RRC </w:t>
      </w:r>
      <w:r w:rsidR="007435EC" w:rsidRPr="001B7F43">
        <w:rPr>
          <w:rFonts w:ascii="Times New Roman" w:eastAsiaTheme="minorEastAsia" w:hAnsi="Times New Roman"/>
          <w:b/>
          <w:bCs/>
          <w:lang w:eastAsia="zh-CN"/>
        </w:rPr>
        <w:t>indication</w:t>
      </w:r>
      <w:r w:rsidR="00834266" w:rsidRPr="001B7F43">
        <w:rPr>
          <w:rFonts w:ascii="Times New Roman" w:eastAsiaTheme="minorEastAsia" w:hAnsi="Times New Roman"/>
          <w:b/>
          <w:bCs/>
          <w:lang w:eastAsia="zh-CN"/>
        </w:rPr>
        <w:t xml:space="preserve"> on R16/18 behavior</w:t>
      </w:r>
      <w:r w:rsidR="007435EC" w:rsidRPr="001B7F43">
        <w:rPr>
          <w:rFonts w:ascii="Times New Roman" w:eastAsiaTheme="minorEastAsia" w:hAnsi="Times New Roman"/>
          <w:b/>
          <w:bCs/>
          <w:lang w:eastAsia="zh-CN"/>
        </w:rPr>
        <w:t xml:space="preserve"> </w:t>
      </w:r>
      <w:r w:rsidR="00834266" w:rsidRPr="001B7F43">
        <w:rPr>
          <w:rFonts w:ascii="Times New Roman" w:eastAsiaTheme="minorEastAsia" w:hAnsi="Times New Roman"/>
          <w:b/>
          <w:bCs/>
          <w:lang w:eastAsia="zh-CN"/>
        </w:rPr>
        <w:t xml:space="preserve">RM </w:t>
      </w:r>
      <w:r w:rsidR="007435EC" w:rsidRPr="001B7F43">
        <w:rPr>
          <w:rFonts w:ascii="Times New Roman" w:eastAsiaTheme="minorEastAsia" w:hAnsi="Times New Roman"/>
          <w:b/>
          <w:bCs/>
          <w:lang w:eastAsia="zh-CN"/>
        </w:rPr>
        <w:t xml:space="preserve">is </w:t>
      </w:r>
      <w:r w:rsidR="00E73A85" w:rsidRPr="001B7F43">
        <w:rPr>
          <w:rFonts w:ascii="Times New Roman" w:eastAsiaTheme="minorEastAsia" w:hAnsi="Times New Roman"/>
          <w:b/>
          <w:bCs/>
          <w:lang w:eastAsia="zh-CN"/>
        </w:rPr>
        <w:t>introduced</w:t>
      </w:r>
      <w:r w:rsidR="007435EC" w:rsidRPr="001B7F43">
        <w:rPr>
          <w:rFonts w:ascii="Times New Roman" w:eastAsiaTheme="minorEastAsia" w:hAnsi="Times New Roman"/>
          <w:b/>
          <w:bCs/>
          <w:lang w:eastAsia="zh-CN"/>
        </w:rPr>
        <w:t>.</w:t>
      </w:r>
      <w:bookmarkEnd w:id="3"/>
    </w:p>
    <w:p w14:paraId="06C2FCCE" w14:textId="61F6A780" w:rsidR="007435EC" w:rsidRPr="001B7F43" w:rsidRDefault="003779DE" w:rsidP="00B36569">
      <w:pPr>
        <w:pStyle w:val="Caption"/>
        <w:jc w:val="both"/>
        <w:rPr>
          <w:rFonts w:ascii="Times New Roman" w:eastAsiaTheme="minorEastAsia" w:hAnsi="Times New Roman"/>
          <w:b/>
          <w:bCs/>
          <w:lang w:val="en-US" w:eastAsia="zh-CN"/>
        </w:rPr>
      </w:pPr>
      <w:bookmarkStart w:id="4" w:name="_Ref111218918"/>
      <w:r w:rsidRPr="001B7F43">
        <w:rPr>
          <w:rFonts w:ascii="Times New Roman" w:hAnsi="Times New Roman"/>
          <w:b/>
          <w:bCs/>
        </w:rPr>
        <w:t xml:space="preserve">Observation </w:t>
      </w:r>
      <w:r w:rsidRPr="001B7F43">
        <w:rPr>
          <w:rFonts w:ascii="Times New Roman" w:hAnsi="Times New Roman"/>
          <w:b/>
          <w:bCs/>
        </w:rPr>
        <w:fldChar w:fldCharType="begin"/>
      </w:r>
      <w:r w:rsidRPr="001B7F43">
        <w:rPr>
          <w:rFonts w:ascii="Times New Roman" w:hAnsi="Times New Roman"/>
          <w:b/>
          <w:bCs/>
        </w:rPr>
        <w:instrText xml:space="preserve"> SEQ Observation \* ARABIC </w:instrText>
      </w:r>
      <w:r w:rsidRPr="001B7F43">
        <w:rPr>
          <w:rFonts w:ascii="Times New Roman" w:hAnsi="Times New Roman"/>
          <w:b/>
          <w:bCs/>
        </w:rPr>
        <w:fldChar w:fldCharType="separate"/>
      </w:r>
      <w:r w:rsidR="005D5282" w:rsidRPr="001B7F43">
        <w:rPr>
          <w:rFonts w:ascii="Times New Roman" w:hAnsi="Times New Roman"/>
          <w:b/>
          <w:bCs/>
          <w:noProof/>
        </w:rPr>
        <w:t>2</w:t>
      </w:r>
      <w:r w:rsidRPr="001B7F43">
        <w:rPr>
          <w:rFonts w:ascii="Times New Roman" w:hAnsi="Times New Roman"/>
          <w:b/>
          <w:bCs/>
        </w:rPr>
        <w:fldChar w:fldCharType="end"/>
      </w:r>
      <w:r w:rsidR="008C60AF" w:rsidRPr="001B7F43">
        <w:rPr>
          <w:rFonts w:ascii="Times New Roman" w:hAnsi="Times New Roman"/>
          <w:b/>
          <w:bCs/>
        </w:rPr>
        <w:t>.</w:t>
      </w:r>
      <w:r w:rsidRPr="001B7F43">
        <w:rPr>
          <w:rFonts w:ascii="Times New Roman" w:hAnsi="Times New Roman"/>
          <w:b/>
          <w:bCs/>
        </w:rPr>
        <w:t xml:space="preserve"> </w:t>
      </w:r>
      <w:r w:rsidR="009C5725" w:rsidRPr="001B7F43">
        <w:rPr>
          <w:rFonts w:ascii="Times New Roman" w:hAnsi="Times New Roman"/>
          <w:b/>
          <w:bCs/>
        </w:rPr>
        <w:t>R</w:t>
      </w:r>
      <w:r w:rsidR="00834266" w:rsidRPr="001B7F43">
        <w:rPr>
          <w:rFonts w:ascii="Times New Roman" w:hAnsi="Times New Roman"/>
          <w:b/>
          <w:bCs/>
        </w:rPr>
        <w:t>egardless of</w:t>
      </w:r>
      <w:r w:rsidR="009C5725" w:rsidRPr="001B7F43">
        <w:rPr>
          <w:rFonts w:ascii="Times New Roman" w:hAnsi="Times New Roman"/>
          <w:b/>
          <w:bCs/>
        </w:rPr>
        <w:t xml:space="preserve"> whether</w:t>
      </w:r>
      <w:r w:rsidR="00834266" w:rsidRPr="001B7F43">
        <w:rPr>
          <w:rFonts w:ascii="Times New Roman" w:hAnsi="Times New Roman"/>
          <w:b/>
          <w:bCs/>
        </w:rPr>
        <w:t xml:space="preserve"> new lists are used or legacy lists are reused, if NW want</w:t>
      </w:r>
      <w:r w:rsidR="00475015" w:rsidRPr="001B7F43">
        <w:rPr>
          <w:rFonts w:ascii="Times New Roman" w:hAnsi="Times New Roman"/>
          <w:b/>
          <w:bCs/>
        </w:rPr>
        <w:t>s</w:t>
      </w:r>
      <w:r w:rsidR="00834266" w:rsidRPr="001B7F43">
        <w:rPr>
          <w:rFonts w:ascii="Times New Roman" w:hAnsi="Times New Roman"/>
          <w:b/>
          <w:bCs/>
        </w:rPr>
        <w:t xml:space="preserve"> to fallback </w:t>
      </w:r>
      <w:r w:rsidR="00475015" w:rsidRPr="001B7F43">
        <w:rPr>
          <w:rFonts w:ascii="Times New Roman" w:hAnsi="Times New Roman"/>
          <w:b/>
          <w:bCs/>
        </w:rPr>
        <w:t>in</w:t>
      </w:r>
      <w:r w:rsidR="00834266" w:rsidRPr="001B7F43">
        <w:rPr>
          <w:rFonts w:ascii="Times New Roman" w:hAnsi="Times New Roman"/>
          <w:b/>
          <w:bCs/>
        </w:rPr>
        <w:t xml:space="preserve">to the case where only 1 list for </w:t>
      </w:r>
      <w:r w:rsidR="00475015" w:rsidRPr="001B7F43">
        <w:rPr>
          <w:rFonts w:ascii="Times New Roman" w:eastAsiaTheme="minorEastAsia" w:hAnsi="Times New Roman"/>
          <w:b/>
          <w:bCs/>
          <w:lang w:eastAsia="zh-CN"/>
        </w:rPr>
        <w:t>a</w:t>
      </w:r>
      <w:r w:rsidR="00475015" w:rsidRPr="001B7F43">
        <w:rPr>
          <w:rFonts w:ascii="Times New Roman" w:hAnsi="Times New Roman"/>
          <w:b/>
          <w:bCs/>
        </w:rPr>
        <w:t xml:space="preserve"> </w:t>
      </w:r>
      <w:r w:rsidR="00834266" w:rsidRPr="001B7F43">
        <w:rPr>
          <w:rFonts w:ascii="Times New Roman" w:hAnsi="Times New Roman"/>
          <w:b/>
          <w:bCs/>
        </w:rPr>
        <w:t>single TRP BWP and 2 lists for</w:t>
      </w:r>
      <w:r w:rsidR="00475015" w:rsidRPr="001B7F43">
        <w:rPr>
          <w:rFonts w:ascii="Times New Roman" w:hAnsi="Times New Roman"/>
          <w:b/>
          <w:bCs/>
        </w:rPr>
        <w:t xml:space="preserve"> </w:t>
      </w:r>
      <w:r w:rsidR="00475015" w:rsidRPr="001B7F43">
        <w:rPr>
          <w:rFonts w:ascii="Times New Roman" w:eastAsiaTheme="minorEastAsia" w:hAnsi="Times New Roman"/>
          <w:b/>
          <w:bCs/>
          <w:lang w:eastAsia="zh-CN"/>
        </w:rPr>
        <w:t>a</w:t>
      </w:r>
      <w:r w:rsidR="00834266" w:rsidRPr="001B7F43">
        <w:rPr>
          <w:rFonts w:ascii="Times New Roman" w:hAnsi="Times New Roman"/>
          <w:b/>
          <w:bCs/>
        </w:rPr>
        <w:t xml:space="preserve"> MTRP BWP supported in R16, it has to reconfigure the lists or </w:t>
      </w:r>
      <w:r w:rsidR="00475015" w:rsidRPr="001B7F43">
        <w:rPr>
          <w:rFonts w:ascii="Times New Roman" w:eastAsia="宋体" w:hAnsi="Times New Roman"/>
          <w:b/>
          <w:bCs/>
          <w:lang w:eastAsia="zh-CN"/>
        </w:rPr>
        <w:t xml:space="preserve">to reconfigure </w:t>
      </w:r>
      <w:r w:rsidR="00834266" w:rsidRPr="001B7F43">
        <w:rPr>
          <w:rFonts w:ascii="Times New Roman" w:hAnsi="Times New Roman"/>
          <w:b/>
          <w:bCs/>
        </w:rPr>
        <w:t xml:space="preserve">the indication on </w:t>
      </w:r>
      <w:r w:rsidR="00834266" w:rsidRPr="001B7F43">
        <w:rPr>
          <w:rFonts w:ascii="Times New Roman" w:eastAsiaTheme="minorEastAsia" w:hAnsi="Times New Roman"/>
          <w:b/>
          <w:bCs/>
          <w:lang w:eastAsia="zh-CN"/>
        </w:rPr>
        <w:t>R16/18 RM behavior</w:t>
      </w:r>
      <w:r w:rsidR="007435EC" w:rsidRPr="001B7F43">
        <w:rPr>
          <w:rFonts w:ascii="Times New Roman" w:eastAsiaTheme="minorEastAsia" w:hAnsi="Times New Roman"/>
          <w:b/>
          <w:bCs/>
          <w:lang w:eastAsia="zh-CN"/>
        </w:rPr>
        <w:t>.</w:t>
      </w:r>
      <w:bookmarkEnd w:id="4"/>
    </w:p>
    <w:p w14:paraId="585EA777" w14:textId="75DF4B3E" w:rsidR="00477E46" w:rsidRPr="001B7F43" w:rsidRDefault="00A66E86" w:rsidP="00B36569">
      <w:pPr>
        <w:overflowPunct w:val="0"/>
        <w:autoSpaceDE w:val="0"/>
        <w:autoSpaceDN w:val="0"/>
        <w:adjustRightInd w:val="0"/>
        <w:spacing w:before="120" w:after="120"/>
        <w:contextualSpacing/>
        <w:jc w:val="both"/>
        <w:textAlignment w:val="baseline"/>
        <w:rPr>
          <w:rFonts w:ascii="Times New Roman" w:eastAsiaTheme="minorEastAsia" w:hAnsi="Times New Roman"/>
          <w:bCs/>
          <w:szCs w:val="20"/>
          <w:lang w:eastAsia="zh-CN"/>
        </w:rPr>
      </w:pPr>
      <w:bookmarkStart w:id="5" w:name="_Ref111128883"/>
      <w:r w:rsidRPr="001B7F43">
        <w:rPr>
          <w:rFonts w:ascii="Times New Roman" w:hAnsi="Times New Roman"/>
          <w:b/>
          <w:bCs/>
        </w:rPr>
        <w:t xml:space="preserve">Proposal </w:t>
      </w:r>
      <w:r w:rsidRPr="001B7F43">
        <w:rPr>
          <w:rFonts w:ascii="Times New Roman" w:hAnsi="Times New Roman"/>
          <w:b/>
          <w:bCs/>
        </w:rPr>
        <w:fldChar w:fldCharType="begin"/>
      </w:r>
      <w:r w:rsidRPr="001B7F43">
        <w:rPr>
          <w:rFonts w:ascii="Times New Roman" w:hAnsi="Times New Roman"/>
          <w:b/>
          <w:bCs/>
        </w:rPr>
        <w:instrText xml:space="preserve"> SEQ Proposal \* ARABIC </w:instrText>
      </w:r>
      <w:r w:rsidRPr="001B7F43">
        <w:rPr>
          <w:rFonts w:ascii="Times New Roman" w:hAnsi="Times New Roman"/>
          <w:b/>
          <w:bCs/>
        </w:rPr>
        <w:fldChar w:fldCharType="separate"/>
      </w:r>
      <w:r w:rsidR="003902B8" w:rsidRPr="001B7F43">
        <w:rPr>
          <w:rFonts w:ascii="Times New Roman" w:hAnsi="Times New Roman"/>
          <w:b/>
          <w:bCs/>
          <w:noProof/>
        </w:rPr>
        <w:t>1</w:t>
      </w:r>
      <w:r w:rsidRPr="001B7F43">
        <w:rPr>
          <w:rFonts w:ascii="Times New Roman" w:hAnsi="Times New Roman"/>
          <w:b/>
          <w:bCs/>
        </w:rPr>
        <w:fldChar w:fldCharType="end"/>
      </w:r>
      <w:r w:rsidRPr="001B7F43">
        <w:rPr>
          <w:rFonts w:ascii="Times New Roman" w:hAnsi="Times New Roman"/>
          <w:b/>
          <w:bCs/>
        </w:rPr>
        <w:t xml:space="preserve">. </w:t>
      </w:r>
      <w:r w:rsidR="003623E9" w:rsidRPr="001B7F43">
        <w:rPr>
          <w:rFonts w:ascii="Times New Roman" w:eastAsiaTheme="minorEastAsia" w:hAnsi="Times New Roman"/>
          <w:b/>
          <w:bCs/>
          <w:lang w:eastAsia="zh-CN"/>
        </w:rPr>
        <w:t xml:space="preserve">Confirm the working assumption of </w:t>
      </w:r>
      <w:r w:rsidR="003623E9" w:rsidRPr="001B7F43">
        <w:rPr>
          <w:rFonts w:ascii="Times New Roman" w:hAnsi="Times New Roman"/>
          <w:b/>
          <w:bCs/>
          <w:i/>
          <w:szCs w:val="20"/>
        </w:rPr>
        <w:t>lte-CRS-PatternList</w:t>
      </w:r>
      <w:r w:rsidR="003623E9" w:rsidRPr="001B7F43">
        <w:rPr>
          <w:rFonts w:ascii="Times New Roman" w:hAnsi="Times New Roman"/>
          <w:b/>
          <w:bCs/>
          <w:iCs/>
          <w:szCs w:val="20"/>
        </w:rPr>
        <w:t>3</w:t>
      </w:r>
      <w:r w:rsidR="003623E9" w:rsidRPr="001B7F43">
        <w:rPr>
          <w:rFonts w:ascii="Times New Roman" w:eastAsiaTheme="minorEastAsia" w:hAnsi="Times New Roman"/>
          <w:b/>
          <w:bCs/>
          <w:szCs w:val="20"/>
          <w:lang w:val="en-GB" w:eastAsia="zh-CN"/>
        </w:rPr>
        <w:t xml:space="preserve"> and </w:t>
      </w:r>
      <w:r w:rsidR="003623E9" w:rsidRPr="001B7F43">
        <w:rPr>
          <w:rFonts w:ascii="Times New Roman" w:hAnsi="Times New Roman"/>
          <w:b/>
          <w:bCs/>
          <w:i/>
          <w:szCs w:val="20"/>
        </w:rPr>
        <w:t>lte-CRS-PatternList4</w:t>
      </w:r>
      <w:r w:rsidRPr="001B7F43">
        <w:rPr>
          <w:rFonts w:ascii="Times New Roman" w:eastAsiaTheme="minorEastAsia" w:hAnsi="Times New Roman"/>
          <w:b/>
          <w:bCs/>
          <w:lang w:eastAsia="zh-CN"/>
        </w:rPr>
        <w:t>.</w:t>
      </w:r>
      <w:bookmarkEnd w:id="2"/>
      <w:bookmarkEnd w:id="5"/>
    </w:p>
    <w:p w14:paraId="7A5F0F24" w14:textId="0BF1EECF" w:rsidR="00140D67" w:rsidRPr="001B7F43" w:rsidRDefault="00140D67" w:rsidP="00B36569">
      <w:pPr>
        <w:overflowPunct w:val="0"/>
        <w:autoSpaceDE w:val="0"/>
        <w:autoSpaceDN w:val="0"/>
        <w:adjustRightInd w:val="0"/>
        <w:spacing w:before="120" w:after="120"/>
        <w:contextualSpacing/>
        <w:jc w:val="both"/>
        <w:textAlignment w:val="baseline"/>
        <w:rPr>
          <w:rFonts w:ascii="Times New Roman" w:eastAsiaTheme="minorEastAsia" w:hAnsi="Times New Roman"/>
          <w:bCs/>
          <w:szCs w:val="20"/>
          <w:lang w:eastAsia="zh-CN"/>
        </w:rPr>
      </w:pPr>
      <w:bookmarkStart w:id="6" w:name="_Ref111128884"/>
      <w:r w:rsidRPr="001B7F43">
        <w:rPr>
          <w:rFonts w:ascii="Times New Roman" w:hAnsi="Times New Roman"/>
          <w:b/>
          <w:bCs/>
        </w:rPr>
        <w:t xml:space="preserve">Proposal </w:t>
      </w:r>
      <w:r w:rsidRPr="001B7F43">
        <w:rPr>
          <w:rFonts w:ascii="Times New Roman" w:hAnsi="Times New Roman"/>
          <w:b/>
          <w:bCs/>
        </w:rPr>
        <w:fldChar w:fldCharType="begin"/>
      </w:r>
      <w:r w:rsidRPr="001B7F43">
        <w:rPr>
          <w:rFonts w:ascii="Times New Roman" w:hAnsi="Times New Roman"/>
          <w:b/>
          <w:bCs/>
        </w:rPr>
        <w:instrText xml:space="preserve"> SEQ Proposal \* ARABIC </w:instrText>
      </w:r>
      <w:r w:rsidRPr="001B7F43">
        <w:rPr>
          <w:rFonts w:ascii="Times New Roman" w:hAnsi="Times New Roman"/>
          <w:b/>
          <w:bCs/>
        </w:rPr>
        <w:fldChar w:fldCharType="separate"/>
      </w:r>
      <w:r w:rsidR="003902B8" w:rsidRPr="001B7F43">
        <w:rPr>
          <w:rFonts w:ascii="Times New Roman" w:hAnsi="Times New Roman"/>
          <w:b/>
          <w:bCs/>
          <w:noProof/>
        </w:rPr>
        <w:t>2</w:t>
      </w:r>
      <w:r w:rsidRPr="001B7F43">
        <w:rPr>
          <w:rFonts w:ascii="Times New Roman" w:hAnsi="Times New Roman"/>
          <w:b/>
          <w:bCs/>
        </w:rPr>
        <w:fldChar w:fldCharType="end"/>
      </w:r>
      <w:r w:rsidRPr="001B7F43">
        <w:rPr>
          <w:rFonts w:ascii="Times New Roman" w:hAnsi="Times New Roman"/>
          <w:b/>
          <w:bCs/>
        </w:rPr>
        <w:t xml:space="preserve">. </w:t>
      </w:r>
      <w:r w:rsidRPr="001B7F43">
        <w:rPr>
          <w:rFonts w:ascii="Times New Roman" w:eastAsiaTheme="minorEastAsia" w:hAnsi="Times New Roman"/>
          <w:b/>
          <w:bCs/>
          <w:lang w:eastAsia="zh-CN"/>
        </w:rPr>
        <w:t xml:space="preserve">If </w:t>
      </w:r>
      <w:r w:rsidR="000275F4" w:rsidRPr="001B7F43">
        <w:rPr>
          <w:rFonts w:ascii="Times New Roman" w:eastAsiaTheme="minorEastAsia" w:hAnsi="Times New Roman"/>
          <w:b/>
          <w:bCs/>
          <w:lang w:eastAsia="zh-CN"/>
        </w:rPr>
        <w:t xml:space="preserve">the working assumption is reverted </w:t>
      </w:r>
      <w:r w:rsidRPr="001B7F43">
        <w:rPr>
          <w:rFonts w:ascii="Times New Roman" w:eastAsiaTheme="minorEastAsia" w:hAnsi="Times New Roman"/>
          <w:b/>
          <w:bCs/>
          <w:lang w:eastAsia="zh-CN"/>
        </w:rPr>
        <w:t xml:space="preserve">to reuse </w:t>
      </w:r>
      <w:r w:rsidRPr="001B7F43">
        <w:rPr>
          <w:rFonts w:ascii="Times New Roman" w:eastAsiaTheme="minorEastAsia" w:hAnsi="Times New Roman"/>
          <w:b/>
          <w:bCs/>
          <w:i/>
          <w:iCs/>
          <w:szCs w:val="20"/>
          <w:lang w:val="en-GB" w:eastAsia="zh-CN"/>
        </w:rPr>
        <w:t>lte-CRS-PatternList1-r16</w:t>
      </w:r>
      <w:r w:rsidRPr="001B7F43">
        <w:rPr>
          <w:rFonts w:ascii="Times New Roman" w:eastAsiaTheme="minorEastAsia" w:hAnsi="Times New Roman"/>
          <w:b/>
          <w:bCs/>
          <w:szCs w:val="20"/>
          <w:lang w:val="en-GB" w:eastAsia="zh-CN"/>
        </w:rPr>
        <w:t xml:space="preserve"> and </w:t>
      </w:r>
      <w:r w:rsidRPr="001B7F43">
        <w:rPr>
          <w:rFonts w:ascii="Times New Roman" w:eastAsiaTheme="minorEastAsia" w:hAnsi="Times New Roman"/>
          <w:b/>
          <w:bCs/>
          <w:i/>
          <w:iCs/>
          <w:szCs w:val="20"/>
          <w:lang w:val="en-GB" w:eastAsia="zh-CN"/>
        </w:rPr>
        <w:t>lte-CRS-PatternList2-r16</w:t>
      </w:r>
      <w:r w:rsidRPr="001B7F43">
        <w:rPr>
          <w:rFonts w:ascii="Times New Roman" w:eastAsiaTheme="minorEastAsia" w:hAnsi="Times New Roman"/>
          <w:b/>
          <w:bCs/>
          <w:szCs w:val="20"/>
          <w:lang w:val="en-GB" w:eastAsia="zh-CN"/>
        </w:rPr>
        <w:t>, additional indication o</w:t>
      </w:r>
      <w:r w:rsidR="0009752A" w:rsidRPr="001B7F43">
        <w:rPr>
          <w:rFonts w:ascii="Times New Roman" w:eastAsiaTheme="minorEastAsia" w:hAnsi="Times New Roman"/>
          <w:b/>
          <w:bCs/>
          <w:szCs w:val="20"/>
          <w:lang w:val="en-GB" w:eastAsia="zh-CN"/>
        </w:rPr>
        <w:t>n</w:t>
      </w:r>
      <w:r w:rsidRPr="001B7F43">
        <w:rPr>
          <w:rFonts w:ascii="Times New Roman" w:eastAsiaTheme="minorEastAsia" w:hAnsi="Times New Roman"/>
          <w:b/>
          <w:bCs/>
          <w:szCs w:val="20"/>
          <w:lang w:val="en-GB" w:eastAsia="zh-CN"/>
        </w:rPr>
        <w:t xml:space="preserve"> whether to perform rate matching according to R16 </w:t>
      </w:r>
      <w:r w:rsidR="007406AE" w:rsidRPr="001B7F43">
        <w:rPr>
          <w:rFonts w:ascii="Times New Roman" w:eastAsiaTheme="minorEastAsia" w:hAnsi="Times New Roman"/>
          <w:b/>
          <w:bCs/>
          <w:szCs w:val="20"/>
          <w:lang w:val="en-GB" w:eastAsia="zh-CN"/>
        </w:rPr>
        <w:t xml:space="preserve">DSS </w:t>
      </w:r>
      <w:r w:rsidRPr="001B7F43">
        <w:rPr>
          <w:rFonts w:ascii="Times New Roman" w:eastAsiaTheme="minorEastAsia" w:hAnsi="Times New Roman"/>
          <w:b/>
          <w:bCs/>
          <w:szCs w:val="20"/>
          <w:lang w:val="en-GB" w:eastAsia="zh-CN"/>
        </w:rPr>
        <w:t xml:space="preserve">or </w:t>
      </w:r>
      <w:r w:rsidR="007406AE" w:rsidRPr="001B7F43">
        <w:rPr>
          <w:rFonts w:ascii="Times New Roman" w:eastAsiaTheme="minorEastAsia" w:hAnsi="Times New Roman"/>
          <w:b/>
          <w:bCs/>
          <w:szCs w:val="20"/>
          <w:lang w:val="en-GB" w:eastAsia="zh-CN"/>
        </w:rPr>
        <w:t>R</w:t>
      </w:r>
      <w:r w:rsidRPr="001B7F43">
        <w:rPr>
          <w:rFonts w:ascii="Times New Roman" w:eastAsiaTheme="minorEastAsia" w:hAnsi="Times New Roman"/>
          <w:b/>
          <w:bCs/>
          <w:szCs w:val="20"/>
          <w:lang w:val="en-GB" w:eastAsia="zh-CN"/>
        </w:rPr>
        <w:t>18</w:t>
      </w:r>
      <w:r w:rsidR="007406AE" w:rsidRPr="001B7F43">
        <w:rPr>
          <w:rFonts w:ascii="Times New Roman" w:eastAsiaTheme="minorEastAsia" w:hAnsi="Times New Roman"/>
          <w:b/>
          <w:bCs/>
          <w:szCs w:val="20"/>
          <w:lang w:val="en-GB" w:eastAsia="zh-CN"/>
        </w:rPr>
        <w:t xml:space="preserve"> DSS</w:t>
      </w:r>
      <w:r w:rsidRPr="001B7F43">
        <w:rPr>
          <w:rFonts w:ascii="Times New Roman" w:eastAsiaTheme="minorEastAsia" w:hAnsi="Times New Roman"/>
          <w:b/>
          <w:bCs/>
          <w:szCs w:val="20"/>
          <w:lang w:val="en-GB" w:eastAsia="zh-CN"/>
        </w:rPr>
        <w:t xml:space="preserve"> is needed</w:t>
      </w:r>
      <w:r w:rsidR="0009752A" w:rsidRPr="001B7F43">
        <w:rPr>
          <w:rFonts w:ascii="Times New Roman" w:eastAsiaTheme="minorEastAsia" w:hAnsi="Times New Roman"/>
          <w:b/>
          <w:bCs/>
          <w:szCs w:val="20"/>
          <w:lang w:val="en-GB" w:eastAsia="zh-CN"/>
        </w:rPr>
        <w:t xml:space="preserve"> at least for UE supporting both R18 DSS and R16 DSS</w:t>
      </w:r>
      <w:r w:rsidRPr="001B7F43">
        <w:rPr>
          <w:rFonts w:ascii="Times New Roman" w:eastAsiaTheme="minorEastAsia" w:hAnsi="Times New Roman"/>
          <w:b/>
          <w:bCs/>
          <w:lang w:eastAsia="zh-CN"/>
        </w:rPr>
        <w:t>.</w:t>
      </w:r>
      <w:bookmarkEnd w:id="6"/>
    </w:p>
    <w:p w14:paraId="39F3C879" w14:textId="5C7A9078" w:rsidR="00477E46" w:rsidRPr="001B7F43" w:rsidRDefault="00477E46" w:rsidP="00B36569">
      <w:pPr>
        <w:overflowPunct w:val="0"/>
        <w:autoSpaceDE w:val="0"/>
        <w:autoSpaceDN w:val="0"/>
        <w:adjustRightInd w:val="0"/>
        <w:spacing w:before="120" w:after="120"/>
        <w:contextualSpacing/>
        <w:textAlignment w:val="baseline"/>
        <w:rPr>
          <w:rFonts w:ascii="Times New Roman" w:eastAsiaTheme="minorEastAsia" w:hAnsi="Times New Roman"/>
          <w:bCs/>
          <w:szCs w:val="20"/>
          <w:lang w:val="en-GB" w:eastAsia="zh-CN"/>
        </w:rPr>
      </w:pPr>
    </w:p>
    <w:p w14:paraId="65054367" w14:textId="7DFB4F8E" w:rsidR="00164398" w:rsidRPr="001B7F43" w:rsidRDefault="005E275E" w:rsidP="00B36569">
      <w:pPr>
        <w:overflowPunct w:val="0"/>
        <w:autoSpaceDE w:val="0"/>
        <w:autoSpaceDN w:val="0"/>
        <w:adjustRightInd w:val="0"/>
        <w:spacing w:before="120" w:after="120"/>
        <w:contextualSpacing/>
        <w:textAlignment w:val="baseline"/>
        <w:rPr>
          <w:rFonts w:ascii="Times New Roman" w:eastAsiaTheme="minorEastAsia" w:hAnsi="Times New Roman"/>
          <w:bCs/>
          <w:szCs w:val="20"/>
          <w:lang w:val="en-GB" w:eastAsia="zh-CN"/>
        </w:rPr>
      </w:pPr>
      <w:r w:rsidRPr="001B7F43">
        <w:rPr>
          <w:rFonts w:ascii="Times New Roman" w:eastAsiaTheme="minorEastAsia" w:hAnsi="Times New Roman"/>
          <w:bCs/>
          <w:szCs w:val="20"/>
          <w:lang w:val="en-GB" w:eastAsia="zh-CN"/>
        </w:rPr>
        <w:t>In add</w:t>
      </w:r>
      <w:r w:rsidR="00BB64D8" w:rsidRPr="001B7F43">
        <w:rPr>
          <w:rFonts w:ascii="Times New Roman" w:eastAsiaTheme="minorEastAsia" w:hAnsi="Times New Roman"/>
          <w:bCs/>
          <w:szCs w:val="20"/>
          <w:lang w:val="en-GB" w:eastAsia="zh-CN"/>
        </w:rPr>
        <w:t>i</w:t>
      </w:r>
      <w:r w:rsidRPr="001B7F43">
        <w:rPr>
          <w:rFonts w:ascii="Times New Roman" w:eastAsiaTheme="minorEastAsia" w:hAnsi="Times New Roman"/>
          <w:bCs/>
          <w:szCs w:val="20"/>
          <w:lang w:val="en-GB" w:eastAsia="zh-CN"/>
        </w:rPr>
        <w:t>tion</w:t>
      </w:r>
      <w:r w:rsidR="00164398" w:rsidRPr="001B7F43">
        <w:rPr>
          <w:rFonts w:ascii="Times New Roman" w:eastAsiaTheme="minorEastAsia" w:hAnsi="Times New Roman"/>
          <w:bCs/>
          <w:szCs w:val="20"/>
          <w:lang w:val="en-GB" w:eastAsia="zh-CN"/>
        </w:rPr>
        <w:t xml:space="preserve">, we suggest </w:t>
      </w:r>
      <w:r w:rsidRPr="001B7F43">
        <w:rPr>
          <w:rFonts w:ascii="Times New Roman" w:eastAsiaTheme="minorEastAsia" w:hAnsi="Times New Roman"/>
          <w:bCs/>
          <w:szCs w:val="20"/>
          <w:lang w:val="en-GB" w:eastAsia="zh-CN"/>
        </w:rPr>
        <w:t>clarifying</w:t>
      </w:r>
      <w:r w:rsidR="00164398" w:rsidRPr="001B7F43">
        <w:rPr>
          <w:rFonts w:ascii="Times New Roman" w:eastAsiaTheme="minorEastAsia" w:hAnsi="Times New Roman"/>
          <w:bCs/>
          <w:szCs w:val="20"/>
          <w:lang w:val="en-GB" w:eastAsia="zh-CN"/>
        </w:rPr>
        <w:t xml:space="preserve"> that the new lists are for PDSCH with 15kHz only.</w:t>
      </w:r>
    </w:p>
    <w:p w14:paraId="37DB2051" w14:textId="4EE8ADDE" w:rsidR="00164398" w:rsidRPr="001B7F43" w:rsidRDefault="00164398" w:rsidP="00B36569">
      <w:pPr>
        <w:overflowPunct w:val="0"/>
        <w:autoSpaceDE w:val="0"/>
        <w:autoSpaceDN w:val="0"/>
        <w:adjustRightInd w:val="0"/>
        <w:spacing w:before="120" w:after="120"/>
        <w:contextualSpacing/>
        <w:jc w:val="both"/>
        <w:textAlignment w:val="baseline"/>
        <w:rPr>
          <w:rFonts w:ascii="Times New Roman" w:eastAsiaTheme="minorEastAsia" w:hAnsi="Times New Roman"/>
          <w:bCs/>
          <w:szCs w:val="20"/>
          <w:lang w:eastAsia="zh-CN"/>
        </w:rPr>
      </w:pPr>
      <w:bookmarkStart w:id="7" w:name="_Ref111128885"/>
      <w:r w:rsidRPr="001B7F43">
        <w:rPr>
          <w:rFonts w:ascii="Times New Roman" w:hAnsi="Times New Roman"/>
          <w:b/>
          <w:bCs/>
        </w:rPr>
        <w:t xml:space="preserve">Proposal </w:t>
      </w:r>
      <w:r w:rsidRPr="001B7F43">
        <w:rPr>
          <w:rFonts w:ascii="Times New Roman" w:hAnsi="Times New Roman"/>
          <w:b/>
          <w:bCs/>
        </w:rPr>
        <w:fldChar w:fldCharType="begin"/>
      </w:r>
      <w:r w:rsidRPr="001B7F43">
        <w:rPr>
          <w:rFonts w:ascii="Times New Roman" w:hAnsi="Times New Roman"/>
          <w:b/>
          <w:bCs/>
        </w:rPr>
        <w:instrText xml:space="preserve"> SEQ Proposal \* ARABIC </w:instrText>
      </w:r>
      <w:r w:rsidRPr="001B7F43">
        <w:rPr>
          <w:rFonts w:ascii="Times New Roman" w:hAnsi="Times New Roman"/>
          <w:b/>
          <w:bCs/>
        </w:rPr>
        <w:fldChar w:fldCharType="separate"/>
      </w:r>
      <w:r w:rsidR="003902B8" w:rsidRPr="001B7F43">
        <w:rPr>
          <w:rFonts w:ascii="Times New Roman" w:hAnsi="Times New Roman"/>
          <w:b/>
          <w:bCs/>
          <w:noProof/>
        </w:rPr>
        <w:t>3</w:t>
      </w:r>
      <w:r w:rsidRPr="001B7F43">
        <w:rPr>
          <w:rFonts w:ascii="Times New Roman" w:hAnsi="Times New Roman"/>
          <w:b/>
          <w:bCs/>
        </w:rPr>
        <w:fldChar w:fldCharType="end"/>
      </w:r>
      <w:r w:rsidRPr="001B7F43">
        <w:rPr>
          <w:rFonts w:ascii="Times New Roman" w:hAnsi="Times New Roman"/>
          <w:b/>
          <w:bCs/>
        </w:rPr>
        <w:t xml:space="preserve">. </w:t>
      </w:r>
      <w:r w:rsidRPr="001B7F43">
        <w:rPr>
          <w:rFonts w:ascii="Times New Roman" w:eastAsia="宋体" w:hAnsi="Times New Roman"/>
          <w:b/>
          <w:bCs/>
          <w:lang w:eastAsia="zh-CN"/>
        </w:rPr>
        <w:t xml:space="preserve">Clarify that the lists are for </w:t>
      </w:r>
      <w:r w:rsidR="003902B8" w:rsidRPr="001B7F43">
        <w:rPr>
          <w:rFonts w:ascii="Times New Roman" w:eastAsia="宋体" w:hAnsi="Times New Roman"/>
          <w:b/>
          <w:bCs/>
          <w:lang w:eastAsia="zh-CN"/>
        </w:rPr>
        <w:t xml:space="preserve">rate matching of </w:t>
      </w:r>
      <w:r w:rsidRPr="001B7F43">
        <w:rPr>
          <w:rFonts w:ascii="Times New Roman" w:eastAsia="宋体" w:hAnsi="Times New Roman"/>
          <w:b/>
          <w:bCs/>
          <w:lang w:eastAsia="zh-CN"/>
        </w:rPr>
        <w:t>PDSCH in 15kHz only</w:t>
      </w:r>
      <w:r w:rsidRPr="001B7F43">
        <w:rPr>
          <w:rFonts w:ascii="Times New Roman" w:eastAsiaTheme="minorEastAsia" w:hAnsi="Times New Roman"/>
          <w:b/>
          <w:bCs/>
          <w:lang w:eastAsia="zh-CN"/>
        </w:rPr>
        <w:t>.</w:t>
      </w:r>
      <w:bookmarkEnd w:id="7"/>
    </w:p>
    <w:p w14:paraId="295B8A73" w14:textId="77777777" w:rsidR="00164398" w:rsidRPr="00164398" w:rsidRDefault="00164398" w:rsidP="00E12221">
      <w:pPr>
        <w:overflowPunct w:val="0"/>
        <w:autoSpaceDE w:val="0"/>
        <w:autoSpaceDN w:val="0"/>
        <w:adjustRightInd w:val="0"/>
        <w:spacing w:after="120"/>
        <w:contextualSpacing/>
        <w:textAlignment w:val="baseline"/>
        <w:rPr>
          <w:rFonts w:ascii="Times New Roman" w:eastAsiaTheme="minorEastAsia" w:hAnsi="Times New Roman"/>
          <w:bCs/>
          <w:szCs w:val="20"/>
          <w:lang w:eastAsia="zh-CN"/>
        </w:rPr>
      </w:pPr>
    </w:p>
    <w:p w14:paraId="523C9273" w14:textId="000ACA55" w:rsidR="00A86774" w:rsidRDefault="00A86774" w:rsidP="00A8677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8CB30C6" w14:textId="0394544E" w:rsidR="00A86774" w:rsidRDefault="00A86774" w:rsidP="00621994">
      <w:pPr>
        <w:pStyle w:val="BodyText"/>
        <w:spacing w:before="120"/>
        <w:rPr>
          <w:rFonts w:ascii="Times New Roman" w:eastAsia="宋体" w:hAnsi="Times New Roman"/>
          <w:lang w:eastAsia="zh-CN"/>
        </w:rPr>
      </w:pPr>
      <w:r>
        <w:rPr>
          <w:rFonts w:ascii="Times New Roman" w:eastAsia="宋体" w:hAnsi="Times New Roman"/>
          <w:lang w:eastAsia="zh-CN"/>
        </w:rPr>
        <w:t xml:space="preserve">In this contribution, we focus on </w:t>
      </w:r>
      <w:r w:rsidR="003C6A9A" w:rsidRPr="003C6A9A">
        <w:rPr>
          <w:rFonts w:ascii="Times New Roman" w:eastAsia="宋体" w:hAnsi="Times New Roman"/>
          <w:lang w:eastAsia="zh-CN"/>
        </w:rPr>
        <w:t>two overlapping CRS rate matching patterns</w:t>
      </w:r>
      <w:r>
        <w:rPr>
          <w:rFonts w:ascii="Times New Roman" w:eastAsia="宋体" w:hAnsi="Times New Roman"/>
          <w:lang w:eastAsia="zh-CN"/>
        </w:rPr>
        <w:t xml:space="preserve">, and have the following </w:t>
      </w:r>
      <w:r w:rsidR="00BB64D8">
        <w:rPr>
          <w:rFonts w:ascii="Times New Roman" w:eastAsia="宋体" w:hAnsi="Times New Roman"/>
          <w:lang w:eastAsia="zh-CN"/>
        </w:rPr>
        <w:t xml:space="preserve">observations and </w:t>
      </w:r>
      <w:r>
        <w:rPr>
          <w:rFonts w:ascii="Times New Roman" w:eastAsia="宋体" w:hAnsi="Times New Roman"/>
          <w:lang w:eastAsia="zh-CN"/>
        </w:rPr>
        <w:t>proposals:</w:t>
      </w:r>
    </w:p>
    <w:p w14:paraId="53C93B14" w14:textId="0EAF0488" w:rsidR="00D93EE8" w:rsidRDefault="003902B8" w:rsidP="00523FDB">
      <w:pPr>
        <w:pStyle w:val="Caption"/>
        <w:jc w:val="both"/>
        <w:rPr>
          <w:rFonts w:ascii="Times New Roman" w:eastAsiaTheme="minorEastAsia" w:hAnsi="Times New Roman"/>
          <w:b/>
          <w:bCs/>
          <w:lang w:eastAsia="zh-CN"/>
        </w:rPr>
      </w:pP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_Ref111128880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7B5039" w:rsidRPr="001B7F43">
        <w:rPr>
          <w:rFonts w:ascii="Times New Roman" w:hAnsi="Times New Roman"/>
          <w:b/>
          <w:bCs/>
        </w:rPr>
        <w:t xml:space="preserve">Observation </w:t>
      </w:r>
      <w:r w:rsidR="007B5039" w:rsidRPr="001B7F43">
        <w:rPr>
          <w:rFonts w:ascii="Times New Roman" w:hAnsi="Times New Roman"/>
          <w:b/>
          <w:bCs/>
          <w:noProof/>
        </w:rPr>
        <w:t>1</w:t>
      </w:r>
      <w:r w:rsidR="007B5039" w:rsidRPr="001B7F43">
        <w:rPr>
          <w:rFonts w:ascii="Times New Roman" w:eastAsia="宋体" w:hAnsi="Times New Roman"/>
          <w:b/>
          <w:bCs/>
          <w:lang w:eastAsia="zh-CN"/>
        </w:rPr>
        <w:t>.</w:t>
      </w:r>
      <w:r w:rsidR="007B5039" w:rsidRPr="001B7F43">
        <w:rPr>
          <w:rFonts w:ascii="Times New Roman" w:hAnsi="Times New Roman"/>
          <w:b/>
          <w:bCs/>
        </w:rPr>
        <w:t xml:space="preserve"> If</w:t>
      </w:r>
      <w:r w:rsidR="007B5039" w:rsidRPr="001B7F43">
        <w:rPr>
          <w:rFonts w:ascii="Times New Roman" w:eastAsiaTheme="minorEastAsia" w:hAnsi="Times New Roman"/>
          <w:b/>
          <w:bCs/>
          <w:lang w:eastAsia="zh-CN"/>
        </w:rPr>
        <w:t xml:space="preserve"> the existing lte-CRS-PatternList1-r16 and lte-CRS-PatternList2-r16 are reused, for a UE supporting both R16 DSS and R18 DSS, it is unclear whether the UE should follow the R16 behavior or the R18 behavior when performing rate matching of single TRP BWPs unless an additional RRC indication on R16/18 behavior RM is introduced.</w:t>
      </w:r>
      <w:r>
        <w:rPr>
          <w:rFonts w:ascii="Times New Roman" w:eastAsiaTheme="minorEastAsia" w:hAnsi="Times New Roman"/>
          <w:b/>
          <w:bCs/>
          <w:lang w:eastAsia="zh-CN"/>
        </w:rPr>
        <w:fldChar w:fldCharType="end"/>
      </w:r>
    </w:p>
    <w:p w14:paraId="47FC1C74" w14:textId="4AFF5597" w:rsidR="003779DE" w:rsidRPr="003779DE" w:rsidRDefault="005D5282" w:rsidP="003779DE">
      <w:pPr>
        <w:rPr>
          <w:rFonts w:eastAsiaTheme="minorEastAsia" w:hint="eastAsia"/>
          <w:lang w:val="en-GB" w:eastAsia="zh-CN"/>
        </w:rPr>
      </w:pPr>
      <w:r>
        <w:rPr>
          <w:rFonts w:eastAsiaTheme="minorEastAsia"/>
          <w:lang w:val="en-GB" w:eastAsia="zh-CN"/>
        </w:rPr>
        <w:lastRenderedPageBreak/>
        <w:fldChar w:fldCharType="begin"/>
      </w:r>
      <w:r>
        <w:rPr>
          <w:rFonts w:eastAsiaTheme="minorEastAsia"/>
          <w:lang w:val="en-GB" w:eastAsia="zh-CN"/>
        </w:rPr>
        <w:instrText xml:space="preserve"> </w:instrText>
      </w:r>
      <w:r>
        <w:rPr>
          <w:rFonts w:eastAsiaTheme="minorEastAsia" w:hint="eastAsia"/>
          <w:lang w:val="en-GB" w:eastAsia="zh-CN"/>
        </w:rPr>
        <w:instrText>REF _Ref111218918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B5039" w:rsidRPr="001B7F43">
        <w:rPr>
          <w:rFonts w:ascii="Times New Roman" w:hAnsi="Times New Roman"/>
          <w:b/>
          <w:bCs/>
        </w:rPr>
        <w:t xml:space="preserve">Observation </w:t>
      </w:r>
      <w:r w:rsidR="007B5039" w:rsidRPr="001B7F43">
        <w:rPr>
          <w:rFonts w:ascii="Times New Roman" w:hAnsi="Times New Roman"/>
          <w:b/>
          <w:bCs/>
          <w:noProof/>
        </w:rPr>
        <w:t>2</w:t>
      </w:r>
      <w:r w:rsidR="007B5039" w:rsidRPr="001B7F43">
        <w:rPr>
          <w:rFonts w:ascii="Times New Roman" w:hAnsi="Times New Roman"/>
          <w:b/>
          <w:bCs/>
        </w:rPr>
        <w:t>.</w:t>
      </w:r>
      <w:r w:rsidR="007B5039" w:rsidRPr="001B7F43">
        <w:rPr>
          <w:rFonts w:ascii="Times New Roman" w:hAnsi="Times New Roman"/>
          <w:b/>
          <w:bCs/>
        </w:rPr>
        <w:t xml:space="preserve"> </w:t>
      </w:r>
      <w:r w:rsidR="007B5039" w:rsidRPr="001B7F43">
        <w:rPr>
          <w:rFonts w:ascii="Times New Roman" w:hAnsi="Times New Roman"/>
          <w:b/>
          <w:bCs/>
        </w:rPr>
        <w:t xml:space="preserve">Regardless of whether new lists are used or legacy lists are reused, if NW wants to fallback into the case where only 1 list for </w:t>
      </w:r>
      <w:r w:rsidR="007B5039" w:rsidRPr="001B7F43">
        <w:rPr>
          <w:rFonts w:ascii="Times New Roman" w:eastAsiaTheme="minorEastAsia" w:hAnsi="Times New Roman"/>
          <w:b/>
          <w:bCs/>
          <w:lang w:eastAsia="zh-CN"/>
        </w:rPr>
        <w:t>a</w:t>
      </w:r>
      <w:r w:rsidR="007B5039" w:rsidRPr="001B7F43">
        <w:rPr>
          <w:rFonts w:ascii="Times New Roman" w:hAnsi="Times New Roman"/>
          <w:b/>
          <w:bCs/>
        </w:rPr>
        <w:t xml:space="preserve"> single TRP BWP and 2 lists for </w:t>
      </w:r>
      <w:r w:rsidR="007B5039" w:rsidRPr="001B7F43">
        <w:rPr>
          <w:rFonts w:ascii="Times New Roman" w:eastAsiaTheme="minorEastAsia" w:hAnsi="Times New Roman"/>
          <w:b/>
          <w:bCs/>
          <w:lang w:eastAsia="zh-CN"/>
        </w:rPr>
        <w:t>a</w:t>
      </w:r>
      <w:r w:rsidR="007B5039" w:rsidRPr="001B7F43">
        <w:rPr>
          <w:rFonts w:ascii="Times New Roman" w:hAnsi="Times New Roman"/>
          <w:b/>
          <w:bCs/>
        </w:rPr>
        <w:t xml:space="preserve"> MTRP BWP supported in R16, it has to reconfigure the lists or </w:t>
      </w:r>
      <w:r w:rsidR="007B5039" w:rsidRPr="001B7F43">
        <w:rPr>
          <w:rFonts w:ascii="Times New Roman" w:eastAsia="宋体" w:hAnsi="Times New Roman"/>
          <w:b/>
          <w:bCs/>
          <w:lang w:eastAsia="zh-CN"/>
        </w:rPr>
        <w:t xml:space="preserve">to reconfigure </w:t>
      </w:r>
      <w:r w:rsidR="007B5039" w:rsidRPr="001B7F43">
        <w:rPr>
          <w:rFonts w:ascii="Times New Roman" w:hAnsi="Times New Roman"/>
          <w:b/>
          <w:bCs/>
        </w:rPr>
        <w:t xml:space="preserve">the indication on </w:t>
      </w:r>
      <w:r w:rsidR="007B5039" w:rsidRPr="001B7F43">
        <w:rPr>
          <w:rFonts w:ascii="Times New Roman" w:eastAsiaTheme="minorEastAsia" w:hAnsi="Times New Roman"/>
          <w:b/>
          <w:bCs/>
          <w:lang w:eastAsia="zh-CN"/>
        </w:rPr>
        <w:t>R16/18 RM behavior.</w:t>
      </w:r>
      <w:r>
        <w:rPr>
          <w:rFonts w:eastAsiaTheme="minorEastAsia"/>
          <w:lang w:val="en-GB" w:eastAsia="zh-CN"/>
        </w:rPr>
        <w:fldChar w:fldCharType="end"/>
      </w:r>
    </w:p>
    <w:p w14:paraId="586429F4" w14:textId="7F6222C5" w:rsidR="003902B8" w:rsidRDefault="003902B8" w:rsidP="00523FDB">
      <w:pPr>
        <w:pStyle w:val="Caption"/>
        <w:jc w:val="both"/>
        <w:rPr>
          <w:rFonts w:ascii="Times New Roman" w:eastAsiaTheme="minorEastAsia" w:hAnsi="Times New Roman"/>
          <w:b/>
          <w:bCs/>
          <w:lang w:eastAsia="zh-CN"/>
        </w:rPr>
      </w:pP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_Ref111128883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7B5039" w:rsidRPr="001B7F43">
        <w:rPr>
          <w:rFonts w:ascii="Times New Roman" w:hAnsi="Times New Roman"/>
          <w:b/>
          <w:bCs/>
        </w:rPr>
        <w:t xml:space="preserve">Proposal </w:t>
      </w:r>
      <w:r w:rsidR="007B5039" w:rsidRPr="001B7F43">
        <w:rPr>
          <w:rFonts w:ascii="Times New Roman" w:hAnsi="Times New Roman"/>
          <w:b/>
          <w:bCs/>
          <w:noProof/>
        </w:rPr>
        <w:t>1</w:t>
      </w:r>
      <w:r w:rsidR="007B5039" w:rsidRPr="001B7F43">
        <w:rPr>
          <w:rFonts w:ascii="Times New Roman" w:hAnsi="Times New Roman"/>
          <w:b/>
          <w:bCs/>
        </w:rPr>
        <w:t xml:space="preserve">. </w:t>
      </w:r>
      <w:r w:rsidR="007B5039" w:rsidRPr="001B7F43">
        <w:rPr>
          <w:rFonts w:ascii="Times New Roman" w:eastAsiaTheme="minorEastAsia" w:hAnsi="Times New Roman"/>
          <w:b/>
          <w:bCs/>
          <w:lang w:eastAsia="zh-CN"/>
        </w:rPr>
        <w:t xml:space="preserve">Confirm the working assumption of </w:t>
      </w:r>
      <w:r w:rsidR="007B5039" w:rsidRPr="001B7F43">
        <w:rPr>
          <w:rFonts w:ascii="Times New Roman" w:hAnsi="Times New Roman"/>
          <w:b/>
          <w:bCs/>
          <w:i/>
        </w:rPr>
        <w:t>lte-CRS-PatternList</w:t>
      </w:r>
      <w:r w:rsidR="007B5039" w:rsidRPr="001B7F43">
        <w:rPr>
          <w:rFonts w:ascii="Times New Roman" w:hAnsi="Times New Roman"/>
          <w:b/>
          <w:bCs/>
          <w:iCs/>
        </w:rPr>
        <w:t>3</w:t>
      </w:r>
      <w:r w:rsidR="007B5039" w:rsidRPr="001B7F43">
        <w:rPr>
          <w:rFonts w:ascii="Times New Roman" w:eastAsiaTheme="minorEastAsia" w:hAnsi="Times New Roman"/>
          <w:b/>
          <w:bCs/>
          <w:lang w:eastAsia="zh-CN"/>
        </w:rPr>
        <w:t xml:space="preserve"> and </w:t>
      </w:r>
      <w:r w:rsidR="007B5039" w:rsidRPr="001B7F43">
        <w:rPr>
          <w:rFonts w:ascii="Times New Roman" w:hAnsi="Times New Roman"/>
          <w:b/>
          <w:bCs/>
          <w:i/>
        </w:rPr>
        <w:t>lte-CRS-PatternList4</w:t>
      </w:r>
      <w:r w:rsidR="007B5039" w:rsidRPr="001B7F43">
        <w:rPr>
          <w:rFonts w:ascii="Times New Roman" w:eastAsiaTheme="minorEastAsia" w:hAnsi="Times New Roman"/>
          <w:b/>
          <w:bCs/>
          <w:lang w:eastAsia="zh-CN"/>
        </w:rPr>
        <w:t>.</w:t>
      </w:r>
      <w:r>
        <w:rPr>
          <w:rFonts w:ascii="Times New Roman" w:eastAsiaTheme="minorEastAsia" w:hAnsi="Times New Roman"/>
          <w:b/>
          <w:bCs/>
          <w:lang w:eastAsia="zh-CN"/>
        </w:rPr>
        <w:fldChar w:fldCharType="end"/>
      </w:r>
    </w:p>
    <w:p w14:paraId="790BED7D" w14:textId="5D8CBA7F" w:rsidR="003902B8" w:rsidRDefault="003902B8" w:rsidP="00523FDB">
      <w:pPr>
        <w:pStyle w:val="Caption"/>
        <w:jc w:val="both"/>
        <w:rPr>
          <w:rFonts w:ascii="Times New Roman" w:eastAsiaTheme="minorEastAsia" w:hAnsi="Times New Roman"/>
          <w:b/>
          <w:bCs/>
          <w:lang w:eastAsia="zh-CN"/>
        </w:rPr>
      </w:pP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_Ref111128884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7B5039" w:rsidRPr="001B7F43">
        <w:rPr>
          <w:rFonts w:ascii="Times New Roman" w:hAnsi="Times New Roman"/>
          <w:b/>
          <w:bCs/>
        </w:rPr>
        <w:t xml:space="preserve">Proposal </w:t>
      </w:r>
      <w:r w:rsidR="007B5039" w:rsidRPr="001B7F43">
        <w:rPr>
          <w:rFonts w:ascii="Times New Roman" w:hAnsi="Times New Roman"/>
          <w:b/>
          <w:bCs/>
          <w:noProof/>
        </w:rPr>
        <w:t>2</w:t>
      </w:r>
      <w:r w:rsidR="007B5039" w:rsidRPr="001B7F43">
        <w:rPr>
          <w:rFonts w:ascii="Times New Roman" w:hAnsi="Times New Roman"/>
          <w:b/>
          <w:bCs/>
        </w:rPr>
        <w:t xml:space="preserve">. </w:t>
      </w:r>
      <w:r w:rsidR="007B5039" w:rsidRPr="001B7F43">
        <w:rPr>
          <w:rFonts w:ascii="Times New Roman" w:eastAsiaTheme="minorEastAsia" w:hAnsi="Times New Roman"/>
          <w:b/>
          <w:bCs/>
          <w:lang w:eastAsia="zh-CN"/>
        </w:rPr>
        <w:t xml:space="preserve">If the working assumption is reverted to reuse </w:t>
      </w:r>
      <w:r w:rsidR="007B5039" w:rsidRPr="001B7F43">
        <w:rPr>
          <w:rFonts w:ascii="Times New Roman" w:eastAsiaTheme="minorEastAsia" w:hAnsi="Times New Roman"/>
          <w:b/>
          <w:bCs/>
          <w:i/>
          <w:iCs/>
          <w:lang w:eastAsia="zh-CN"/>
        </w:rPr>
        <w:t>lte-CRS-PatternList1-r16</w:t>
      </w:r>
      <w:r w:rsidR="007B5039" w:rsidRPr="001B7F43">
        <w:rPr>
          <w:rFonts w:ascii="Times New Roman" w:eastAsiaTheme="minorEastAsia" w:hAnsi="Times New Roman"/>
          <w:b/>
          <w:bCs/>
          <w:lang w:eastAsia="zh-CN"/>
        </w:rPr>
        <w:t xml:space="preserve"> and </w:t>
      </w:r>
      <w:r w:rsidR="007B5039" w:rsidRPr="001B7F43">
        <w:rPr>
          <w:rFonts w:ascii="Times New Roman" w:eastAsiaTheme="minorEastAsia" w:hAnsi="Times New Roman"/>
          <w:b/>
          <w:bCs/>
          <w:i/>
          <w:iCs/>
          <w:lang w:eastAsia="zh-CN"/>
        </w:rPr>
        <w:t>lte-CRS-PatternList2-r16</w:t>
      </w:r>
      <w:r w:rsidR="007B5039" w:rsidRPr="001B7F43">
        <w:rPr>
          <w:rFonts w:ascii="Times New Roman" w:eastAsiaTheme="minorEastAsia" w:hAnsi="Times New Roman"/>
          <w:b/>
          <w:bCs/>
          <w:lang w:eastAsia="zh-CN"/>
        </w:rPr>
        <w:t>, additional indication on whether to perform rate matching according to R16 DSS or R18 DSS is needed at least for UE supporting both R18 DSS and R16 DSS.</w:t>
      </w:r>
      <w:r>
        <w:rPr>
          <w:rFonts w:ascii="Times New Roman" w:eastAsiaTheme="minorEastAsia" w:hAnsi="Times New Roman"/>
          <w:b/>
          <w:bCs/>
          <w:lang w:eastAsia="zh-CN"/>
        </w:rPr>
        <w:fldChar w:fldCharType="end"/>
      </w:r>
    </w:p>
    <w:p w14:paraId="62CF2E83" w14:textId="6804A22C" w:rsidR="00523FDB" w:rsidRPr="001B5C6A" w:rsidRDefault="003902B8" w:rsidP="00523FDB">
      <w:pPr>
        <w:pStyle w:val="Caption"/>
        <w:jc w:val="both"/>
        <w:rPr>
          <w:rFonts w:ascii="Times New Roman" w:eastAsiaTheme="minorEastAsia" w:hAnsi="Times New Roman"/>
          <w:b/>
          <w:bCs/>
          <w:lang w:eastAsia="zh-CN"/>
        </w:rPr>
      </w:pP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_Ref111128885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7B5039" w:rsidRPr="001B7F43">
        <w:rPr>
          <w:rFonts w:ascii="Times New Roman" w:hAnsi="Times New Roman"/>
          <w:b/>
          <w:bCs/>
        </w:rPr>
        <w:t xml:space="preserve">Proposal </w:t>
      </w:r>
      <w:r w:rsidR="007B5039" w:rsidRPr="001B7F43">
        <w:rPr>
          <w:rFonts w:ascii="Times New Roman" w:hAnsi="Times New Roman"/>
          <w:b/>
          <w:bCs/>
          <w:noProof/>
        </w:rPr>
        <w:t>3</w:t>
      </w:r>
      <w:r w:rsidR="007B5039" w:rsidRPr="001B7F43">
        <w:rPr>
          <w:rFonts w:ascii="Times New Roman" w:hAnsi="Times New Roman"/>
          <w:b/>
          <w:bCs/>
        </w:rPr>
        <w:t xml:space="preserve">. </w:t>
      </w:r>
      <w:r w:rsidR="007B5039" w:rsidRPr="001B7F43">
        <w:rPr>
          <w:rFonts w:ascii="Times New Roman" w:eastAsia="宋体" w:hAnsi="Times New Roman"/>
          <w:b/>
          <w:bCs/>
          <w:lang w:eastAsia="zh-CN"/>
        </w:rPr>
        <w:t>Clarify that the lists are for rate matching of PDSCH in 15kHz only</w:t>
      </w:r>
      <w:r w:rsidR="007B5039" w:rsidRPr="001B7F43">
        <w:rPr>
          <w:rFonts w:ascii="Times New Roman" w:eastAsiaTheme="minorEastAsia" w:hAnsi="Times New Roman"/>
          <w:b/>
          <w:bCs/>
          <w:lang w:eastAsia="zh-CN"/>
        </w:rPr>
        <w:t>.</w:t>
      </w:r>
      <w:r>
        <w:rPr>
          <w:rFonts w:ascii="Times New Roman" w:eastAsiaTheme="minorEastAsia" w:hAnsi="Times New Roman"/>
          <w:b/>
          <w:bCs/>
          <w:lang w:eastAsia="zh-CN"/>
        </w:rPr>
        <w:fldChar w:fldCharType="end"/>
      </w:r>
    </w:p>
    <w:sectPr w:rsidR="00523FDB" w:rsidRPr="001B5C6A" w:rsidSect="00F01480">
      <w:pgSz w:w="11906" w:h="16838"/>
      <w:pgMar w:top="1411" w:right="1411" w:bottom="1411"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F4C05" w14:textId="77777777" w:rsidR="00A8407C" w:rsidRDefault="00A8407C">
      <w:r>
        <w:separator/>
      </w:r>
    </w:p>
  </w:endnote>
  <w:endnote w:type="continuationSeparator" w:id="0">
    <w:p w14:paraId="5C883A79" w14:textId="77777777" w:rsidR="00A8407C" w:rsidRDefault="00A84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C4A35" w14:textId="77777777" w:rsidR="00A8407C" w:rsidRDefault="00A8407C">
      <w:r>
        <w:separator/>
      </w:r>
    </w:p>
  </w:footnote>
  <w:footnote w:type="continuationSeparator" w:id="0">
    <w:p w14:paraId="2373B879" w14:textId="77777777" w:rsidR="00A8407C" w:rsidRDefault="00A840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11CB3"/>
    <w:multiLevelType w:val="hybridMultilevel"/>
    <w:tmpl w:val="492A2112"/>
    <w:lvl w:ilvl="0" w:tplc="9E302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84410"/>
    <w:multiLevelType w:val="hybridMultilevel"/>
    <w:tmpl w:val="D36C6AD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123FA"/>
    <w:multiLevelType w:val="hybridMultilevel"/>
    <w:tmpl w:val="BE72C1DE"/>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B069FC"/>
    <w:multiLevelType w:val="hybridMultilevel"/>
    <w:tmpl w:val="503C78C6"/>
    <w:lvl w:ilvl="0" w:tplc="EB1AF4A6">
      <w:numFmt w:val="bullet"/>
      <w:lvlText w:val=""/>
      <w:lvlJc w:val="left"/>
      <w:pPr>
        <w:ind w:left="420" w:hanging="420"/>
      </w:pPr>
      <w:rPr>
        <w:rFonts w:ascii="Wingdings" w:eastAsia="Batang"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526E74"/>
    <w:multiLevelType w:val="hybridMultilevel"/>
    <w:tmpl w:val="4F0E46CC"/>
    <w:lvl w:ilvl="0" w:tplc="17F0D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2B1426"/>
    <w:multiLevelType w:val="hybridMultilevel"/>
    <w:tmpl w:val="CFE419E2"/>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170F8"/>
    <w:multiLevelType w:val="hybridMultilevel"/>
    <w:tmpl w:val="65968B3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2DD27C6B"/>
    <w:multiLevelType w:val="hybridMultilevel"/>
    <w:tmpl w:val="B2782CD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40D5B"/>
    <w:multiLevelType w:val="hybridMultilevel"/>
    <w:tmpl w:val="156C207A"/>
    <w:lvl w:ilvl="0" w:tplc="5D26E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634CAD"/>
    <w:multiLevelType w:val="hybridMultilevel"/>
    <w:tmpl w:val="7E98140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F973FF"/>
    <w:multiLevelType w:val="hybridMultilevel"/>
    <w:tmpl w:val="C2748B36"/>
    <w:lvl w:ilvl="0" w:tplc="425C5220">
      <w:start w:val="1"/>
      <w:numFmt w:val="bullet"/>
      <w:lvlText w:val="•"/>
      <w:lvlJc w:val="left"/>
      <w:pPr>
        <w:tabs>
          <w:tab w:val="num" w:pos="720"/>
        </w:tabs>
        <w:ind w:left="720" w:hanging="360"/>
      </w:pPr>
      <w:rPr>
        <w:rFonts w:ascii="Arial" w:hAnsi="Arial" w:hint="default"/>
      </w:rPr>
    </w:lvl>
    <w:lvl w:ilvl="1" w:tplc="01FC6092">
      <w:start w:val="1"/>
      <w:numFmt w:val="bullet"/>
      <w:lvlText w:val="•"/>
      <w:lvlJc w:val="left"/>
      <w:pPr>
        <w:tabs>
          <w:tab w:val="num" w:pos="1440"/>
        </w:tabs>
        <w:ind w:left="1440" w:hanging="360"/>
      </w:pPr>
      <w:rPr>
        <w:rFonts w:ascii="Arial" w:hAnsi="Arial" w:hint="default"/>
      </w:rPr>
    </w:lvl>
    <w:lvl w:ilvl="2" w:tplc="5548062A">
      <w:numFmt w:val="bullet"/>
      <w:lvlText w:val="•"/>
      <w:lvlJc w:val="left"/>
      <w:pPr>
        <w:tabs>
          <w:tab w:val="num" w:pos="2160"/>
        </w:tabs>
        <w:ind w:left="2160" w:hanging="360"/>
      </w:pPr>
      <w:rPr>
        <w:rFonts w:ascii="Arial" w:hAnsi="Arial" w:hint="default"/>
      </w:rPr>
    </w:lvl>
    <w:lvl w:ilvl="3" w:tplc="BF62CC1C" w:tentative="1">
      <w:start w:val="1"/>
      <w:numFmt w:val="bullet"/>
      <w:lvlText w:val="•"/>
      <w:lvlJc w:val="left"/>
      <w:pPr>
        <w:tabs>
          <w:tab w:val="num" w:pos="2880"/>
        </w:tabs>
        <w:ind w:left="2880" w:hanging="360"/>
      </w:pPr>
      <w:rPr>
        <w:rFonts w:ascii="Arial" w:hAnsi="Arial" w:hint="default"/>
      </w:rPr>
    </w:lvl>
    <w:lvl w:ilvl="4" w:tplc="D6F61790" w:tentative="1">
      <w:start w:val="1"/>
      <w:numFmt w:val="bullet"/>
      <w:lvlText w:val="•"/>
      <w:lvlJc w:val="left"/>
      <w:pPr>
        <w:tabs>
          <w:tab w:val="num" w:pos="3600"/>
        </w:tabs>
        <w:ind w:left="3600" w:hanging="360"/>
      </w:pPr>
      <w:rPr>
        <w:rFonts w:ascii="Arial" w:hAnsi="Arial" w:hint="default"/>
      </w:rPr>
    </w:lvl>
    <w:lvl w:ilvl="5" w:tplc="7054E02E" w:tentative="1">
      <w:start w:val="1"/>
      <w:numFmt w:val="bullet"/>
      <w:lvlText w:val="•"/>
      <w:lvlJc w:val="left"/>
      <w:pPr>
        <w:tabs>
          <w:tab w:val="num" w:pos="4320"/>
        </w:tabs>
        <w:ind w:left="4320" w:hanging="360"/>
      </w:pPr>
      <w:rPr>
        <w:rFonts w:ascii="Arial" w:hAnsi="Arial" w:hint="default"/>
      </w:rPr>
    </w:lvl>
    <w:lvl w:ilvl="6" w:tplc="DED8A638" w:tentative="1">
      <w:start w:val="1"/>
      <w:numFmt w:val="bullet"/>
      <w:lvlText w:val="•"/>
      <w:lvlJc w:val="left"/>
      <w:pPr>
        <w:tabs>
          <w:tab w:val="num" w:pos="5040"/>
        </w:tabs>
        <w:ind w:left="5040" w:hanging="360"/>
      </w:pPr>
      <w:rPr>
        <w:rFonts w:ascii="Arial" w:hAnsi="Arial" w:hint="default"/>
      </w:rPr>
    </w:lvl>
    <w:lvl w:ilvl="7" w:tplc="25A0C760" w:tentative="1">
      <w:start w:val="1"/>
      <w:numFmt w:val="bullet"/>
      <w:lvlText w:val="•"/>
      <w:lvlJc w:val="left"/>
      <w:pPr>
        <w:tabs>
          <w:tab w:val="num" w:pos="5760"/>
        </w:tabs>
        <w:ind w:left="5760" w:hanging="360"/>
      </w:pPr>
      <w:rPr>
        <w:rFonts w:ascii="Arial" w:hAnsi="Arial" w:hint="default"/>
      </w:rPr>
    </w:lvl>
    <w:lvl w:ilvl="8" w:tplc="691A63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3145B9"/>
    <w:multiLevelType w:val="hybridMultilevel"/>
    <w:tmpl w:val="2FD689CA"/>
    <w:lvl w:ilvl="0" w:tplc="837EF9A2">
      <w:start w:val="1"/>
      <w:numFmt w:val="bullet"/>
      <w:lvlText w:val="•"/>
      <w:lvlJc w:val="left"/>
      <w:pPr>
        <w:tabs>
          <w:tab w:val="num" w:pos="720"/>
        </w:tabs>
        <w:ind w:left="720" w:hanging="360"/>
      </w:pPr>
      <w:rPr>
        <w:rFonts w:ascii="Arial" w:hAnsi="Arial" w:hint="default"/>
      </w:rPr>
    </w:lvl>
    <w:lvl w:ilvl="1" w:tplc="6A56E690">
      <w:start w:val="1"/>
      <w:numFmt w:val="bullet"/>
      <w:lvlText w:val="•"/>
      <w:lvlJc w:val="left"/>
      <w:pPr>
        <w:tabs>
          <w:tab w:val="num" w:pos="1440"/>
        </w:tabs>
        <w:ind w:left="1440" w:hanging="360"/>
      </w:pPr>
      <w:rPr>
        <w:rFonts w:ascii="Arial" w:hAnsi="Arial" w:hint="default"/>
      </w:rPr>
    </w:lvl>
    <w:lvl w:ilvl="2" w:tplc="BCD83E36" w:tentative="1">
      <w:start w:val="1"/>
      <w:numFmt w:val="bullet"/>
      <w:lvlText w:val="•"/>
      <w:lvlJc w:val="left"/>
      <w:pPr>
        <w:tabs>
          <w:tab w:val="num" w:pos="2160"/>
        </w:tabs>
        <w:ind w:left="2160" w:hanging="360"/>
      </w:pPr>
      <w:rPr>
        <w:rFonts w:ascii="Arial" w:hAnsi="Arial" w:hint="default"/>
      </w:rPr>
    </w:lvl>
    <w:lvl w:ilvl="3" w:tplc="30AA326E" w:tentative="1">
      <w:start w:val="1"/>
      <w:numFmt w:val="bullet"/>
      <w:lvlText w:val="•"/>
      <w:lvlJc w:val="left"/>
      <w:pPr>
        <w:tabs>
          <w:tab w:val="num" w:pos="2880"/>
        </w:tabs>
        <w:ind w:left="2880" w:hanging="360"/>
      </w:pPr>
      <w:rPr>
        <w:rFonts w:ascii="Arial" w:hAnsi="Arial" w:hint="default"/>
      </w:rPr>
    </w:lvl>
    <w:lvl w:ilvl="4" w:tplc="349255BC" w:tentative="1">
      <w:start w:val="1"/>
      <w:numFmt w:val="bullet"/>
      <w:lvlText w:val="•"/>
      <w:lvlJc w:val="left"/>
      <w:pPr>
        <w:tabs>
          <w:tab w:val="num" w:pos="3600"/>
        </w:tabs>
        <w:ind w:left="3600" w:hanging="360"/>
      </w:pPr>
      <w:rPr>
        <w:rFonts w:ascii="Arial" w:hAnsi="Arial" w:hint="default"/>
      </w:rPr>
    </w:lvl>
    <w:lvl w:ilvl="5" w:tplc="752EDD1C" w:tentative="1">
      <w:start w:val="1"/>
      <w:numFmt w:val="bullet"/>
      <w:lvlText w:val="•"/>
      <w:lvlJc w:val="left"/>
      <w:pPr>
        <w:tabs>
          <w:tab w:val="num" w:pos="4320"/>
        </w:tabs>
        <w:ind w:left="4320" w:hanging="360"/>
      </w:pPr>
      <w:rPr>
        <w:rFonts w:ascii="Arial" w:hAnsi="Arial" w:hint="default"/>
      </w:rPr>
    </w:lvl>
    <w:lvl w:ilvl="6" w:tplc="35BE1790" w:tentative="1">
      <w:start w:val="1"/>
      <w:numFmt w:val="bullet"/>
      <w:lvlText w:val="•"/>
      <w:lvlJc w:val="left"/>
      <w:pPr>
        <w:tabs>
          <w:tab w:val="num" w:pos="5040"/>
        </w:tabs>
        <w:ind w:left="5040" w:hanging="360"/>
      </w:pPr>
      <w:rPr>
        <w:rFonts w:ascii="Arial" w:hAnsi="Arial" w:hint="default"/>
      </w:rPr>
    </w:lvl>
    <w:lvl w:ilvl="7" w:tplc="2EEEE8FA" w:tentative="1">
      <w:start w:val="1"/>
      <w:numFmt w:val="bullet"/>
      <w:lvlText w:val="•"/>
      <w:lvlJc w:val="left"/>
      <w:pPr>
        <w:tabs>
          <w:tab w:val="num" w:pos="5760"/>
        </w:tabs>
        <w:ind w:left="5760" w:hanging="360"/>
      </w:pPr>
      <w:rPr>
        <w:rFonts w:ascii="Arial" w:hAnsi="Arial" w:hint="default"/>
      </w:rPr>
    </w:lvl>
    <w:lvl w:ilvl="8" w:tplc="7152B6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3747B5F"/>
    <w:multiLevelType w:val="hybridMultilevel"/>
    <w:tmpl w:val="59822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A141727"/>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EDD4BC6"/>
    <w:multiLevelType w:val="hybridMultilevel"/>
    <w:tmpl w:val="43C409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DE4610"/>
    <w:multiLevelType w:val="hybridMultilevel"/>
    <w:tmpl w:val="035420A2"/>
    <w:lvl w:ilvl="0" w:tplc="762AC172">
      <w:start w:val="6"/>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910B0D"/>
    <w:multiLevelType w:val="hybridMultilevel"/>
    <w:tmpl w:val="0E5883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357A4F"/>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5844A8C"/>
    <w:multiLevelType w:val="hybridMultilevel"/>
    <w:tmpl w:val="4D2602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7816F6"/>
    <w:multiLevelType w:val="hybridMultilevel"/>
    <w:tmpl w:val="1C6007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12F5BD8"/>
    <w:multiLevelType w:val="hybridMultilevel"/>
    <w:tmpl w:val="F93CFEB4"/>
    <w:lvl w:ilvl="0" w:tplc="3BF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6410073"/>
    <w:multiLevelType w:val="hybridMultilevel"/>
    <w:tmpl w:val="7B5CE062"/>
    <w:lvl w:ilvl="0" w:tplc="5DFC0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GB"/>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336AC"/>
    <w:multiLevelType w:val="hybridMultilevel"/>
    <w:tmpl w:val="53789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C21C31"/>
    <w:multiLevelType w:val="hybridMultilevel"/>
    <w:tmpl w:val="7D18772C"/>
    <w:lvl w:ilvl="0" w:tplc="660A012A">
      <w:start w:val="1"/>
      <w:numFmt w:val="bullet"/>
      <w:lvlText w:val="•"/>
      <w:lvlJc w:val="left"/>
      <w:pPr>
        <w:tabs>
          <w:tab w:val="num" w:pos="360"/>
        </w:tabs>
        <w:ind w:left="360" w:hanging="360"/>
      </w:pPr>
      <w:rPr>
        <w:rFonts w:ascii="Arial" w:hAnsi="Arial" w:hint="default"/>
      </w:rPr>
    </w:lvl>
    <w:lvl w:ilvl="1" w:tplc="1EB20552">
      <w:start w:val="1"/>
      <w:numFmt w:val="bullet"/>
      <w:lvlText w:val="•"/>
      <w:lvlJc w:val="left"/>
      <w:pPr>
        <w:tabs>
          <w:tab w:val="num" w:pos="1080"/>
        </w:tabs>
        <w:ind w:left="1080" w:hanging="360"/>
      </w:pPr>
      <w:rPr>
        <w:rFonts w:ascii="Arial" w:hAnsi="Arial" w:hint="default"/>
      </w:rPr>
    </w:lvl>
    <w:lvl w:ilvl="2" w:tplc="982C3ED2" w:tentative="1">
      <w:start w:val="1"/>
      <w:numFmt w:val="bullet"/>
      <w:lvlText w:val="•"/>
      <w:lvlJc w:val="left"/>
      <w:pPr>
        <w:tabs>
          <w:tab w:val="num" w:pos="1800"/>
        </w:tabs>
        <w:ind w:left="1800" w:hanging="360"/>
      </w:pPr>
      <w:rPr>
        <w:rFonts w:ascii="Arial" w:hAnsi="Arial" w:hint="default"/>
      </w:rPr>
    </w:lvl>
    <w:lvl w:ilvl="3" w:tplc="679E9FCA" w:tentative="1">
      <w:start w:val="1"/>
      <w:numFmt w:val="bullet"/>
      <w:lvlText w:val="•"/>
      <w:lvlJc w:val="left"/>
      <w:pPr>
        <w:tabs>
          <w:tab w:val="num" w:pos="2520"/>
        </w:tabs>
        <w:ind w:left="2520" w:hanging="360"/>
      </w:pPr>
      <w:rPr>
        <w:rFonts w:ascii="Arial" w:hAnsi="Arial" w:hint="default"/>
      </w:rPr>
    </w:lvl>
    <w:lvl w:ilvl="4" w:tplc="993AC638" w:tentative="1">
      <w:start w:val="1"/>
      <w:numFmt w:val="bullet"/>
      <w:lvlText w:val="•"/>
      <w:lvlJc w:val="left"/>
      <w:pPr>
        <w:tabs>
          <w:tab w:val="num" w:pos="3240"/>
        </w:tabs>
        <w:ind w:left="3240" w:hanging="360"/>
      </w:pPr>
      <w:rPr>
        <w:rFonts w:ascii="Arial" w:hAnsi="Arial" w:hint="default"/>
      </w:rPr>
    </w:lvl>
    <w:lvl w:ilvl="5" w:tplc="D60AC11C" w:tentative="1">
      <w:start w:val="1"/>
      <w:numFmt w:val="bullet"/>
      <w:lvlText w:val="•"/>
      <w:lvlJc w:val="left"/>
      <w:pPr>
        <w:tabs>
          <w:tab w:val="num" w:pos="3960"/>
        </w:tabs>
        <w:ind w:left="3960" w:hanging="360"/>
      </w:pPr>
      <w:rPr>
        <w:rFonts w:ascii="Arial" w:hAnsi="Arial" w:hint="default"/>
      </w:rPr>
    </w:lvl>
    <w:lvl w:ilvl="6" w:tplc="FB28DCB6" w:tentative="1">
      <w:start w:val="1"/>
      <w:numFmt w:val="bullet"/>
      <w:lvlText w:val="•"/>
      <w:lvlJc w:val="left"/>
      <w:pPr>
        <w:tabs>
          <w:tab w:val="num" w:pos="4680"/>
        </w:tabs>
        <w:ind w:left="4680" w:hanging="360"/>
      </w:pPr>
      <w:rPr>
        <w:rFonts w:ascii="Arial" w:hAnsi="Arial" w:hint="default"/>
      </w:rPr>
    </w:lvl>
    <w:lvl w:ilvl="7" w:tplc="CF7439C4" w:tentative="1">
      <w:start w:val="1"/>
      <w:numFmt w:val="bullet"/>
      <w:lvlText w:val="•"/>
      <w:lvlJc w:val="left"/>
      <w:pPr>
        <w:tabs>
          <w:tab w:val="num" w:pos="5400"/>
        </w:tabs>
        <w:ind w:left="5400" w:hanging="360"/>
      </w:pPr>
      <w:rPr>
        <w:rFonts w:ascii="Arial" w:hAnsi="Arial" w:hint="default"/>
      </w:rPr>
    </w:lvl>
    <w:lvl w:ilvl="8" w:tplc="6338AFDE"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74743902">
    <w:abstractNumId w:val="43"/>
  </w:num>
  <w:num w:numId="2" w16cid:durableId="1064715598">
    <w:abstractNumId w:val="29"/>
  </w:num>
  <w:num w:numId="3" w16cid:durableId="457139922">
    <w:abstractNumId w:val="40"/>
  </w:num>
  <w:num w:numId="4" w16cid:durableId="1782260771">
    <w:abstractNumId w:val="21"/>
  </w:num>
  <w:num w:numId="5" w16cid:durableId="1955668827">
    <w:abstractNumId w:val="23"/>
  </w:num>
  <w:num w:numId="6" w16cid:durableId="731582707">
    <w:abstractNumId w:val="37"/>
  </w:num>
  <w:num w:numId="7" w16cid:durableId="775060537">
    <w:abstractNumId w:val="13"/>
  </w:num>
  <w:num w:numId="8" w16cid:durableId="1588071937">
    <w:abstractNumId w:val="20"/>
  </w:num>
  <w:num w:numId="9" w16cid:durableId="1875070405">
    <w:abstractNumId w:val="46"/>
  </w:num>
  <w:num w:numId="10" w16cid:durableId="804473821">
    <w:abstractNumId w:val="42"/>
  </w:num>
  <w:num w:numId="11" w16cid:durableId="1514372212">
    <w:abstractNumId w:val="10"/>
  </w:num>
  <w:num w:numId="12" w16cid:durableId="741026875">
    <w:abstractNumId w:val="33"/>
  </w:num>
  <w:num w:numId="13" w16cid:durableId="1076633214">
    <w:abstractNumId w:val="1"/>
  </w:num>
  <w:num w:numId="14" w16cid:durableId="582878807">
    <w:abstractNumId w:val="31"/>
  </w:num>
  <w:num w:numId="15" w16cid:durableId="2109615589">
    <w:abstractNumId w:val="39"/>
  </w:num>
  <w:num w:numId="16" w16cid:durableId="959065260">
    <w:abstractNumId w:val="22"/>
  </w:num>
  <w:num w:numId="17" w16cid:durableId="36784113">
    <w:abstractNumId w:val="38"/>
  </w:num>
  <w:num w:numId="18" w16cid:durableId="1629899806">
    <w:abstractNumId w:val="2"/>
  </w:num>
  <w:num w:numId="19" w16cid:durableId="963388418">
    <w:abstractNumId w:val="17"/>
  </w:num>
  <w:num w:numId="20" w16cid:durableId="1844777846">
    <w:abstractNumId w:val="16"/>
  </w:num>
  <w:num w:numId="21" w16cid:durableId="2131585964">
    <w:abstractNumId w:val="35"/>
  </w:num>
  <w:num w:numId="22" w16cid:durableId="1741056226">
    <w:abstractNumId w:val="6"/>
  </w:num>
  <w:num w:numId="23" w16cid:durableId="1402677933">
    <w:abstractNumId w:val="26"/>
  </w:num>
  <w:num w:numId="24" w16cid:durableId="2143500172">
    <w:abstractNumId w:val="27"/>
  </w:num>
  <w:num w:numId="25" w16cid:durableId="1704670112">
    <w:abstractNumId w:val="43"/>
  </w:num>
  <w:num w:numId="26" w16cid:durableId="2026130330">
    <w:abstractNumId w:val="25"/>
  </w:num>
  <w:num w:numId="27" w16cid:durableId="1525364408">
    <w:abstractNumId w:val="8"/>
  </w:num>
  <w:num w:numId="28" w16cid:durableId="1534808062">
    <w:abstractNumId w:val="3"/>
  </w:num>
  <w:num w:numId="29" w16cid:durableId="2133328538">
    <w:abstractNumId w:val="12"/>
  </w:num>
  <w:num w:numId="30" w16cid:durableId="1753774554">
    <w:abstractNumId w:val="4"/>
  </w:num>
  <w:num w:numId="31" w16cid:durableId="774398334">
    <w:abstractNumId w:val="15"/>
  </w:num>
  <w:num w:numId="32" w16cid:durableId="887492970">
    <w:abstractNumId w:val="5"/>
  </w:num>
  <w:num w:numId="33" w16cid:durableId="1053580517">
    <w:abstractNumId w:val="30"/>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89335897">
    <w:abstractNumId w:val="32"/>
  </w:num>
  <w:num w:numId="35" w16cid:durableId="298993792">
    <w:abstractNumId w:val="28"/>
  </w:num>
  <w:num w:numId="36" w16cid:durableId="1536652842">
    <w:abstractNumId w:val="34"/>
  </w:num>
  <w:num w:numId="37" w16cid:durableId="1756436519">
    <w:abstractNumId w:val="19"/>
  </w:num>
  <w:num w:numId="38" w16cid:durableId="1026256028">
    <w:abstractNumId w:val="18"/>
  </w:num>
  <w:num w:numId="39" w16cid:durableId="457527355">
    <w:abstractNumId w:val="7"/>
  </w:num>
  <w:num w:numId="40" w16cid:durableId="524096741">
    <w:abstractNumId w:val="11"/>
  </w:num>
  <w:num w:numId="41" w16cid:durableId="1626345634">
    <w:abstractNumId w:val="45"/>
  </w:num>
  <w:num w:numId="42" w16cid:durableId="945114296">
    <w:abstractNumId w:val="36"/>
  </w:num>
  <w:num w:numId="43" w16cid:durableId="1097797533">
    <w:abstractNumId w:val="44"/>
  </w:num>
  <w:num w:numId="44" w16cid:durableId="837580195">
    <w:abstractNumId w:val="24"/>
  </w:num>
  <w:num w:numId="45" w16cid:durableId="1400708668">
    <w:abstractNumId w:val="41"/>
  </w:num>
  <w:num w:numId="46" w16cid:durableId="749544876">
    <w:abstractNumId w:val="0"/>
  </w:num>
  <w:num w:numId="47" w16cid:durableId="897979443">
    <w:abstractNumId w:val="9"/>
  </w:num>
  <w:num w:numId="48" w16cid:durableId="166431523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akFAA4Ib54tAAAA"/>
  </w:docVars>
  <w:rsids>
    <w:rsidRoot w:val="00B87FBC"/>
    <w:rsid w:val="000003FE"/>
    <w:rsid w:val="0000069E"/>
    <w:rsid w:val="00000831"/>
    <w:rsid w:val="00001515"/>
    <w:rsid w:val="00001523"/>
    <w:rsid w:val="00002061"/>
    <w:rsid w:val="00002134"/>
    <w:rsid w:val="00002E82"/>
    <w:rsid w:val="0000314A"/>
    <w:rsid w:val="00003886"/>
    <w:rsid w:val="00003CC8"/>
    <w:rsid w:val="0000410D"/>
    <w:rsid w:val="00004222"/>
    <w:rsid w:val="0000460A"/>
    <w:rsid w:val="000046C9"/>
    <w:rsid w:val="000049A9"/>
    <w:rsid w:val="00004D1B"/>
    <w:rsid w:val="00004EF5"/>
    <w:rsid w:val="00004F59"/>
    <w:rsid w:val="00005012"/>
    <w:rsid w:val="0000515D"/>
    <w:rsid w:val="0000539E"/>
    <w:rsid w:val="00005420"/>
    <w:rsid w:val="000054C0"/>
    <w:rsid w:val="0000587F"/>
    <w:rsid w:val="00005C84"/>
    <w:rsid w:val="000060C1"/>
    <w:rsid w:val="00006128"/>
    <w:rsid w:val="000062BD"/>
    <w:rsid w:val="000063A7"/>
    <w:rsid w:val="000065F8"/>
    <w:rsid w:val="0000694F"/>
    <w:rsid w:val="00006D90"/>
    <w:rsid w:val="00006DBB"/>
    <w:rsid w:val="0000701B"/>
    <w:rsid w:val="0000709F"/>
    <w:rsid w:val="00007D0F"/>
    <w:rsid w:val="00007EC5"/>
    <w:rsid w:val="0001068D"/>
    <w:rsid w:val="00010791"/>
    <w:rsid w:val="00010A83"/>
    <w:rsid w:val="00010AB6"/>
    <w:rsid w:val="000111C2"/>
    <w:rsid w:val="0001149C"/>
    <w:rsid w:val="000116A5"/>
    <w:rsid w:val="00011B77"/>
    <w:rsid w:val="00011C54"/>
    <w:rsid w:val="00011C8C"/>
    <w:rsid w:val="00011D43"/>
    <w:rsid w:val="00011E94"/>
    <w:rsid w:val="00011F30"/>
    <w:rsid w:val="00011FB3"/>
    <w:rsid w:val="00011FFB"/>
    <w:rsid w:val="00012414"/>
    <w:rsid w:val="000124C4"/>
    <w:rsid w:val="000125F4"/>
    <w:rsid w:val="000126F3"/>
    <w:rsid w:val="00012ACB"/>
    <w:rsid w:val="00012C74"/>
    <w:rsid w:val="00012EF5"/>
    <w:rsid w:val="00013065"/>
    <w:rsid w:val="00013138"/>
    <w:rsid w:val="000137AA"/>
    <w:rsid w:val="00013D49"/>
    <w:rsid w:val="00013F49"/>
    <w:rsid w:val="0001420F"/>
    <w:rsid w:val="000142D3"/>
    <w:rsid w:val="00014D04"/>
    <w:rsid w:val="000150F9"/>
    <w:rsid w:val="000154A9"/>
    <w:rsid w:val="00015A87"/>
    <w:rsid w:val="00015D91"/>
    <w:rsid w:val="00015E00"/>
    <w:rsid w:val="000167E4"/>
    <w:rsid w:val="00016AC6"/>
    <w:rsid w:val="00016B59"/>
    <w:rsid w:val="00016EB9"/>
    <w:rsid w:val="00017372"/>
    <w:rsid w:val="000174AD"/>
    <w:rsid w:val="0001799E"/>
    <w:rsid w:val="00017BA4"/>
    <w:rsid w:val="00017F49"/>
    <w:rsid w:val="000208A6"/>
    <w:rsid w:val="00020A0A"/>
    <w:rsid w:val="00020A1C"/>
    <w:rsid w:val="00020A35"/>
    <w:rsid w:val="00020B63"/>
    <w:rsid w:val="0002147A"/>
    <w:rsid w:val="00021825"/>
    <w:rsid w:val="0002195F"/>
    <w:rsid w:val="00021B1B"/>
    <w:rsid w:val="00021C03"/>
    <w:rsid w:val="00021D6B"/>
    <w:rsid w:val="00021DB9"/>
    <w:rsid w:val="00022004"/>
    <w:rsid w:val="0002249A"/>
    <w:rsid w:val="000224A0"/>
    <w:rsid w:val="00022A38"/>
    <w:rsid w:val="00022A7D"/>
    <w:rsid w:val="000236CC"/>
    <w:rsid w:val="00023F21"/>
    <w:rsid w:val="000241CB"/>
    <w:rsid w:val="00024229"/>
    <w:rsid w:val="00024601"/>
    <w:rsid w:val="0002473A"/>
    <w:rsid w:val="000250AB"/>
    <w:rsid w:val="0002530F"/>
    <w:rsid w:val="0002552A"/>
    <w:rsid w:val="00025A64"/>
    <w:rsid w:val="000260C1"/>
    <w:rsid w:val="000262C4"/>
    <w:rsid w:val="00026387"/>
    <w:rsid w:val="00026C85"/>
    <w:rsid w:val="00026F91"/>
    <w:rsid w:val="0002754F"/>
    <w:rsid w:val="000275F4"/>
    <w:rsid w:val="00027919"/>
    <w:rsid w:val="00027B4B"/>
    <w:rsid w:val="00027E1B"/>
    <w:rsid w:val="00027E38"/>
    <w:rsid w:val="000307A7"/>
    <w:rsid w:val="00030815"/>
    <w:rsid w:val="0003081A"/>
    <w:rsid w:val="00030AA1"/>
    <w:rsid w:val="00030BD6"/>
    <w:rsid w:val="00030DFC"/>
    <w:rsid w:val="00031009"/>
    <w:rsid w:val="00031420"/>
    <w:rsid w:val="0003167E"/>
    <w:rsid w:val="0003168D"/>
    <w:rsid w:val="00031BC5"/>
    <w:rsid w:val="00031D0E"/>
    <w:rsid w:val="00031F74"/>
    <w:rsid w:val="00032013"/>
    <w:rsid w:val="000325F7"/>
    <w:rsid w:val="00033091"/>
    <w:rsid w:val="00033136"/>
    <w:rsid w:val="000332A1"/>
    <w:rsid w:val="00033694"/>
    <w:rsid w:val="000338A4"/>
    <w:rsid w:val="00033D65"/>
    <w:rsid w:val="00033F4E"/>
    <w:rsid w:val="000344D4"/>
    <w:rsid w:val="00034662"/>
    <w:rsid w:val="00034734"/>
    <w:rsid w:val="00034864"/>
    <w:rsid w:val="00034C0E"/>
    <w:rsid w:val="00035201"/>
    <w:rsid w:val="00035835"/>
    <w:rsid w:val="00035AF1"/>
    <w:rsid w:val="00035C55"/>
    <w:rsid w:val="00035E82"/>
    <w:rsid w:val="000362AB"/>
    <w:rsid w:val="000363AE"/>
    <w:rsid w:val="000363FD"/>
    <w:rsid w:val="0003671A"/>
    <w:rsid w:val="00036CBB"/>
    <w:rsid w:val="00036CC3"/>
    <w:rsid w:val="00036F9C"/>
    <w:rsid w:val="0003714A"/>
    <w:rsid w:val="00037282"/>
    <w:rsid w:val="00037464"/>
    <w:rsid w:val="00037492"/>
    <w:rsid w:val="0003772C"/>
    <w:rsid w:val="00037731"/>
    <w:rsid w:val="000377D4"/>
    <w:rsid w:val="00037A41"/>
    <w:rsid w:val="00037C4E"/>
    <w:rsid w:val="00037DBD"/>
    <w:rsid w:val="00037E65"/>
    <w:rsid w:val="00037F6A"/>
    <w:rsid w:val="0004078A"/>
    <w:rsid w:val="00040A81"/>
    <w:rsid w:val="00041174"/>
    <w:rsid w:val="000412E1"/>
    <w:rsid w:val="00041E6C"/>
    <w:rsid w:val="00041F4A"/>
    <w:rsid w:val="0004217D"/>
    <w:rsid w:val="000421F2"/>
    <w:rsid w:val="00042600"/>
    <w:rsid w:val="00042725"/>
    <w:rsid w:val="00042955"/>
    <w:rsid w:val="00043148"/>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164"/>
    <w:rsid w:val="00045285"/>
    <w:rsid w:val="000457A2"/>
    <w:rsid w:val="000458FF"/>
    <w:rsid w:val="00045F57"/>
    <w:rsid w:val="0004622D"/>
    <w:rsid w:val="0004683E"/>
    <w:rsid w:val="00046DDD"/>
    <w:rsid w:val="00047099"/>
    <w:rsid w:val="00047311"/>
    <w:rsid w:val="00047398"/>
    <w:rsid w:val="00047423"/>
    <w:rsid w:val="000478F0"/>
    <w:rsid w:val="00047D75"/>
    <w:rsid w:val="000505A5"/>
    <w:rsid w:val="00050715"/>
    <w:rsid w:val="00050C01"/>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29B3"/>
    <w:rsid w:val="00053004"/>
    <w:rsid w:val="0005316F"/>
    <w:rsid w:val="000533CE"/>
    <w:rsid w:val="000537F7"/>
    <w:rsid w:val="00053A6C"/>
    <w:rsid w:val="00053AAA"/>
    <w:rsid w:val="00053B4D"/>
    <w:rsid w:val="00053BEB"/>
    <w:rsid w:val="00053D7E"/>
    <w:rsid w:val="000540C0"/>
    <w:rsid w:val="0005427A"/>
    <w:rsid w:val="00054508"/>
    <w:rsid w:val="00054698"/>
    <w:rsid w:val="0005477E"/>
    <w:rsid w:val="000547B5"/>
    <w:rsid w:val="000548B0"/>
    <w:rsid w:val="00054D10"/>
    <w:rsid w:val="0005533C"/>
    <w:rsid w:val="0005599D"/>
    <w:rsid w:val="000559D2"/>
    <w:rsid w:val="00055B46"/>
    <w:rsid w:val="00055CAB"/>
    <w:rsid w:val="00055CB8"/>
    <w:rsid w:val="00055E49"/>
    <w:rsid w:val="00056D95"/>
    <w:rsid w:val="000571F9"/>
    <w:rsid w:val="0005781F"/>
    <w:rsid w:val="00057888"/>
    <w:rsid w:val="00057895"/>
    <w:rsid w:val="00057909"/>
    <w:rsid w:val="00057969"/>
    <w:rsid w:val="00057BFD"/>
    <w:rsid w:val="00060110"/>
    <w:rsid w:val="0006070B"/>
    <w:rsid w:val="00060CE4"/>
    <w:rsid w:val="0006121C"/>
    <w:rsid w:val="000612DF"/>
    <w:rsid w:val="000613E6"/>
    <w:rsid w:val="00062829"/>
    <w:rsid w:val="00062ABE"/>
    <w:rsid w:val="00062D91"/>
    <w:rsid w:val="00064011"/>
    <w:rsid w:val="00064128"/>
    <w:rsid w:val="0006415F"/>
    <w:rsid w:val="000641A0"/>
    <w:rsid w:val="000641B4"/>
    <w:rsid w:val="0006424E"/>
    <w:rsid w:val="000643C3"/>
    <w:rsid w:val="000643CC"/>
    <w:rsid w:val="000646F2"/>
    <w:rsid w:val="000647E2"/>
    <w:rsid w:val="0006498D"/>
    <w:rsid w:val="00064C1C"/>
    <w:rsid w:val="000650C8"/>
    <w:rsid w:val="00065193"/>
    <w:rsid w:val="00065407"/>
    <w:rsid w:val="000658F2"/>
    <w:rsid w:val="00065FB0"/>
    <w:rsid w:val="00066225"/>
    <w:rsid w:val="0006633A"/>
    <w:rsid w:val="0006671E"/>
    <w:rsid w:val="0006673E"/>
    <w:rsid w:val="00066944"/>
    <w:rsid w:val="00066E0B"/>
    <w:rsid w:val="00066EFF"/>
    <w:rsid w:val="00067C74"/>
    <w:rsid w:val="00067D9C"/>
    <w:rsid w:val="00070265"/>
    <w:rsid w:val="00070766"/>
    <w:rsid w:val="000710A9"/>
    <w:rsid w:val="000716FA"/>
    <w:rsid w:val="00071A17"/>
    <w:rsid w:val="00071E64"/>
    <w:rsid w:val="00071FCC"/>
    <w:rsid w:val="0007205F"/>
    <w:rsid w:val="0007229B"/>
    <w:rsid w:val="000722A7"/>
    <w:rsid w:val="000724A9"/>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4FE"/>
    <w:rsid w:val="00075C61"/>
    <w:rsid w:val="00075E57"/>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BE2"/>
    <w:rsid w:val="00080EC0"/>
    <w:rsid w:val="000810A7"/>
    <w:rsid w:val="000811AC"/>
    <w:rsid w:val="00081472"/>
    <w:rsid w:val="000816D8"/>
    <w:rsid w:val="000817D8"/>
    <w:rsid w:val="0008210E"/>
    <w:rsid w:val="00082186"/>
    <w:rsid w:val="00082883"/>
    <w:rsid w:val="00082927"/>
    <w:rsid w:val="00082AB1"/>
    <w:rsid w:val="00082B9E"/>
    <w:rsid w:val="0008308B"/>
    <w:rsid w:val="000831D2"/>
    <w:rsid w:val="0008361D"/>
    <w:rsid w:val="000838E0"/>
    <w:rsid w:val="00083B3D"/>
    <w:rsid w:val="00083C3C"/>
    <w:rsid w:val="00083E84"/>
    <w:rsid w:val="00083FDE"/>
    <w:rsid w:val="000841C4"/>
    <w:rsid w:val="00084299"/>
    <w:rsid w:val="00084355"/>
    <w:rsid w:val="00084360"/>
    <w:rsid w:val="00084940"/>
    <w:rsid w:val="000849C5"/>
    <w:rsid w:val="00084E79"/>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444"/>
    <w:rsid w:val="00090BB3"/>
    <w:rsid w:val="00090C83"/>
    <w:rsid w:val="00090FD2"/>
    <w:rsid w:val="0009183C"/>
    <w:rsid w:val="00091876"/>
    <w:rsid w:val="00091A59"/>
    <w:rsid w:val="00091C53"/>
    <w:rsid w:val="00091C8C"/>
    <w:rsid w:val="00091C9D"/>
    <w:rsid w:val="00091EC4"/>
    <w:rsid w:val="00091F63"/>
    <w:rsid w:val="00092020"/>
    <w:rsid w:val="000921EC"/>
    <w:rsid w:val="000921F4"/>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974"/>
    <w:rsid w:val="00096E01"/>
    <w:rsid w:val="00096F93"/>
    <w:rsid w:val="00097079"/>
    <w:rsid w:val="0009752A"/>
    <w:rsid w:val="0009777D"/>
    <w:rsid w:val="000977CE"/>
    <w:rsid w:val="00097909"/>
    <w:rsid w:val="00097B4D"/>
    <w:rsid w:val="00097B86"/>
    <w:rsid w:val="00097E27"/>
    <w:rsid w:val="00097FDE"/>
    <w:rsid w:val="000A0542"/>
    <w:rsid w:val="000A063B"/>
    <w:rsid w:val="000A06C4"/>
    <w:rsid w:val="000A07A7"/>
    <w:rsid w:val="000A09D3"/>
    <w:rsid w:val="000A0A4C"/>
    <w:rsid w:val="000A0AC7"/>
    <w:rsid w:val="000A0F46"/>
    <w:rsid w:val="000A18C8"/>
    <w:rsid w:val="000A190A"/>
    <w:rsid w:val="000A1A4E"/>
    <w:rsid w:val="000A1BC9"/>
    <w:rsid w:val="000A1C3B"/>
    <w:rsid w:val="000A2281"/>
    <w:rsid w:val="000A2AD1"/>
    <w:rsid w:val="000A2B56"/>
    <w:rsid w:val="000A2D2E"/>
    <w:rsid w:val="000A2DF4"/>
    <w:rsid w:val="000A3167"/>
    <w:rsid w:val="000A3303"/>
    <w:rsid w:val="000A35CE"/>
    <w:rsid w:val="000A3FE9"/>
    <w:rsid w:val="000A403E"/>
    <w:rsid w:val="000A4113"/>
    <w:rsid w:val="000A4A4F"/>
    <w:rsid w:val="000A4AE5"/>
    <w:rsid w:val="000A4D08"/>
    <w:rsid w:val="000A4DC4"/>
    <w:rsid w:val="000A535E"/>
    <w:rsid w:val="000A53D8"/>
    <w:rsid w:val="000A5784"/>
    <w:rsid w:val="000A5C78"/>
    <w:rsid w:val="000A5D9B"/>
    <w:rsid w:val="000A5E0C"/>
    <w:rsid w:val="000A6AD3"/>
    <w:rsid w:val="000A6AE7"/>
    <w:rsid w:val="000A6BF8"/>
    <w:rsid w:val="000A6FAB"/>
    <w:rsid w:val="000A709C"/>
    <w:rsid w:val="000A7DE4"/>
    <w:rsid w:val="000A7F4F"/>
    <w:rsid w:val="000B010D"/>
    <w:rsid w:val="000B02EE"/>
    <w:rsid w:val="000B0969"/>
    <w:rsid w:val="000B0E21"/>
    <w:rsid w:val="000B16B8"/>
    <w:rsid w:val="000B17B6"/>
    <w:rsid w:val="000B17FB"/>
    <w:rsid w:val="000B1AF8"/>
    <w:rsid w:val="000B1B2B"/>
    <w:rsid w:val="000B1C22"/>
    <w:rsid w:val="000B1C77"/>
    <w:rsid w:val="000B1EA2"/>
    <w:rsid w:val="000B1F2F"/>
    <w:rsid w:val="000B2306"/>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444"/>
    <w:rsid w:val="000B6824"/>
    <w:rsid w:val="000B6B35"/>
    <w:rsid w:val="000B6BBD"/>
    <w:rsid w:val="000B72E9"/>
    <w:rsid w:val="000C0172"/>
    <w:rsid w:val="000C02F2"/>
    <w:rsid w:val="000C051E"/>
    <w:rsid w:val="000C0556"/>
    <w:rsid w:val="000C06A6"/>
    <w:rsid w:val="000C0DE3"/>
    <w:rsid w:val="000C1001"/>
    <w:rsid w:val="000C10B2"/>
    <w:rsid w:val="000C1102"/>
    <w:rsid w:val="000C129C"/>
    <w:rsid w:val="000C1B5F"/>
    <w:rsid w:val="000C1EFF"/>
    <w:rsid w:val="000C2155"/>
    <w:rsid w:val="000C2208"/>
    <w:rsid w:val="000C31B8"/>
    <w:rsid w:val="000C3AB0"/>
    <w:rsid w:val="000C422D"/>
    <w:rsid w:val="000C42A5"/>
    <w:rsid w:val="000C4BCA"/>
    <w:rsid w:val="000C4D73"/>
    <w:rsid w:val="000C4E8F"/>
    <w:rsid w:val="000C515A"/>
    <w:rsid w:val="000C53EF"/>
    <w:rsid w:val="000C66B0"/>
    <w:rsid w:val="000C6AA4"/>
    <w:rsid w:val="000C79D8"/>
    <w:rsid w:val="000D00DB"/>
    <w:rsid w:val="000D0459"/>
    <w:rsid w:val="000D0550"/>
    <w:rsid w:val="000D0BC9"/>
    <w:rsid w:val="000D0FFE"/>
    <w:rsid w:val="000D1046"/>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F9C"/>
    <w:rsid w:val="000D5286"/>
    <w:rsid w:val="000D5391"/>
    <w:rsid w:val="000D5767"/>
    <w:rsid w:val="000D5C3A"/>
    <w:rsid w:val="000D5E92"/>
    <w:rsid w:val="000D6138"/>
    <w:rsid w:val="000D6502"/>
    <w:rsid w:val="000D6530"/>
    <w:rsid w:val="000D6667"/>
    <w:rsid w:val="000D6826"/>
    <w:rsid w:val="000D6E0C"/>
    <w:rsid w:val="000D7DB8"/>
    <w:rsid w:val="000E020B"/>
    <w:rsid w:val="000E068D"/>
    <w:rsid w:val="000E0D21"/>
    <w:rsid w:val="000E0F87"/>
    <w:rsid w:val="000E1003"/>
    <w:rsid w:val="000E10FC"/>
    <w:rsid w:val="000E1909"/>
    <w:rsid w:val="000E2307"/>
    <w:rsid w:val="000E2863"/>
    <w:rsid w:val="000E2C94"/>
    <w:rsid w:val="000E3057"/>
    <w:rsid w:val="000E34CB"/>
    <w:rsid w:val="000E36F2"/>
    <w:rsid w:val="000E371E"/>
    <w:rsid w:val="000E3C6B"/>
    <w:rsid w:val="000E4629"/>
    <w:rsid w:val="000E4AA9"/>
    <w:rsid w:val="000E4EE1"/>
    <w:rsid w:val="000E4F51"/>
    <w:rsid w:val="000E559C"/>
    <w:rsid w:val="000E5FD6"/>
    <w:rsid w:val="000E614D"/>
    <w:rsid w:val="000E67EB"/>
    <w:rsid w:val="000E6863"/>
    <w:rsid w:val="000E6B79"/>
    <w:rsid w:val="000E70B0"/>
    <w:rsid w:val="000E7159"/>
    <w:rsid w:val="000E7394"/>
    <w:rsid w:val="000E7813"/>
    <w:rsid w:val="000E7BFB"/>
    <w:rsid w:val="000E7E98"/>
    <w:rsid w:val="000E7F62"/>
    <w:rsid w:val="000F00ED"/>
    <w:rsid w:val="000F0364"/>
    <w:rsid w:val="000F0A75"/>
    <w:rsid w:val="000F0D23"/>
    <w:rsid w:val="000F1063"/>
    <w:rsid w:val="000F11F0"/>
    <w:rsid w:val="000F13D9"/>
    <w:rsid w:val="000F1637"/>
    <w:rsid w:val="000F1DAF"/>
    <w:rsid w:val="000F1F75"/>
    <w:rsid w:val="000F22CD"/>
    <w:rsid w:val="000F26CF"/>
    <w:rsid w:val="000F2814"/>
    <w:rsid w:val="000F306D"/>
    <w:rsid w:val="000F332B"/>
    <w:rsid w:val="000F378F"/>
    <w:rsid w:val="000F38D0"/>
    <w:rsid w:val="000F3B15"/>
    <w:rsid w:val="000F3D18"/>
    <w:rsid w:val="000F3F5E"/>
    <w:rsid w:val="000F4BB5"/>
    <w:rsid w:val="000F4E2D"/>
    <w:rsid w:val="000F502E"/>
    <w:rsid w:val="000F51F2"/>
    <w:rsid w:val="000F5364"/>
    <w:rsid w:val="000F572F"/>
    <w:rsid w:val="000F57D5"/>
    <w:rsid w:val="000F6018"/>
    <w:rsid w:val="000F6168"/>
    <w:rsid w:val="000F62FB"/>
    <w:rsid w:val="000F64C8"/>
    <w:rsid w:val="000F6AC5"/>
    <w:rsid w:val="000F6DB1"/>
    <w:rsid w:val="000F6E9B"/>
    <w:rsid w:val="000F6EA0"/>
    <w:rsid w:val="000F7044"/>
    <w:rsid w:val="000F71D0"/>
    <w:rsid w:val="000F75EA"/>
    <w:rsid w:val="000F761D"/>
    <w:rsid w:val="000F767B"/>
    <w:rsid w:val="000F7D04"/>
    <w:rsid w:val="000F7E17"/>
    <w:rsid w:val="000F7E8A"/>
    <w:rsid w:val="001005AB"/>
    <w:rsid w:val="001009E1"/>
    <w:rsid w:val="00101253"/>
    <w:rsid w:val="001013FA"/>
    <w:rsid w:val="001017CA"/>
    <w:rsid w:val="001019CE"/>
    <w:rsid w:val="00101B19"/>
    <w:rsid w:val="00101D09"/>
    <w:rsid w:val="00102113"/>
    <w:rsid w:val="0010286A"/>
    <w:rsid w:val="00102BE2"/>
    <w:rsid w:val="00102C8C"/>
    <w:rsid w:val="00102EEA"/>
    <w:rsid w:val="001032FB"/>
    <w:rsid w:val="0010367A"/>
    <w:rsid w:val="00103937"/>
    <w:rsid w:val="00103A70"/>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6D30"/>
    <w:rsid w:val="00107051"/>
    <w:rsid w:val="00107304"/>
    <w:rsid w:val="00107B19"/>
    <w:rsid w:val="001109E6"/>
    <w:rsid w:val="00110A2F"/>
    <w:rsid w:val="00110C59"/>
    <w:rsid w:val="00110ED7"/>
    <w:rsid w:val="00111392"/>
    <w:rsid w:val="001113AF"/>
    <w:rsid w:val="00111719"/>
    <w:rsid w:val="00111B0A"/>
    <w:rsid w:val="00111D69"/>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19"/>
    <w:rsid w:val="001157BE"/>
    <w:rsid w:val="00115911"/>
    <w:rsid w:val="0011621D"/>
    <w:rsid w:val="00117296"/>
    <w:rsid w:val="00117423"/>
    <w:rsid w:val="0011747B"/>
    <w:rsid w:val="001174AC"/>
    <w:rsid w:val="0011759E"/>
    <w:rsid w:val="00117B0E"/>
    <w:rsid w:val="00120188"/>
    <w:rsid w:val="00120A0B"/>
    <w:rsid w:val="00120A72"/>
    <w:rsid w:val="00120B9E"/>
    <w:rsid w:val="00120DD5"/>
    <w:rsid w:val="001216B6"/>
    <w:rsid w:val="00121ED3"/>
    <w:rsid w:val="00122469"/>
    <w:rsid w:val="00122470"/>
    <w:rsid w:val="00122D1E"/>
    <w:rsid w:val="00122F56"/>
    <w:rsid w:val="001233A1"/>
    <w:rsid w:val="0012371D"/>
    <w:rsid w:val="00123856"/>
    <w:rsid w:val="00123A2C"/>
    <w:rsid w:val="00123B33"/>
    <w:rsid w:val="00123D8A"/>
    <w:rsid w:val="00123DE4"/>
    <w:rsid w:val="00123E23"/>
    <w:rsid w:val="00123E88"/>
    <w:rsid w:val="0012412F"/>
    <w:rsid w:val="0012423B"/>
    <w:rsid w:val="00124299"/>
    <w:rsid w:val="00124649"/>
    <w:rsid w:val="001248B7"/>
    <w:rsid w:val="00124993"/>
    <w:rsid w:val="00124AC0"/>
    <w:rsid w:val="00124BE6"/>
    <w:rsid w:val="00124E79"/>
    <w:rsid w:val="00125C01"/>
    <w:rsid w:val="00125CA4"/>
    <w:rsid w:val="00125ED7"/>
    <w:rsid w:val="00126329"/>
    <w:rsid w:val="00126884"/>
    <w:rsid w:val="001269BE"/>
    <w:rsid w:val="00126A1D"/>
    <w:rsid w:val="00126C66"/>
    <w:rsid w:val="00126D8F"/>
    <w:rsid w:val="00126FCB"/>
    <w:rsid w:val="00127101"/>
    <w:rsid w:val="00127206"/>
    <w:rsid w:val="001273C2"/>
    <w:rsid w:val="00127598"/>
    <w:rsid w:val="00127747"/>
    <w:rsid w:val="001279D0"/>
    <w:rsid w:val="00127EA2"/>
    <w:rsid w:val="001301E0"/>
    <w:rsid w:val="0013061F"/>
    <w:rsid w:val="00130753"/>
    <w:rsid w:val="00130ADC"/>
    <w:rsid w:val="00130B3A"/>
    <w:rsid w:val="00130B83"/>
    <w:rsid w:val="00130C1E"/>
    <w:rsid w:val="00130DAA"/>
    <w:rsid w:val="00130EAE"/>
    <w:rsid w:val="00130F9B"/>
    <w:rsid w:val="001314CA"/>
    <w:rsid w:val="00131B9D"/>
    <w:rsid w:val="00132576"/>
    <w:rsid w:val="001326B7"/>
    <w:rsid w:val="00132BAC"/>
    <w:rsid w:val="00132C03"/>
    <w:rsid w:val="00132CFC"/>
    <w:rsid w:val="00132FCE"/>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5FDB"/>
    <w:rsid w:val="00136179"/>
    <w:rsid w:val="0013659E"/>
    <w:rsid w:val="0013687A"/>
    <w:rsid w:val="0013688A"/>
    <w:rsid w:val="00136B21"/>
    <w:rsid w:val="00136C46"/>
    <w:rsid w:val="00136EA1"/>
    <w:rsid w:val="001373F9"/>
    <w:rsid w:val="001374E7"/>
    <w:rsid w:val="00137839"/>
    <w:rsid w:val="001379A5"/>
    <w:rsid w:val="00137CB5"/>
    <w:rsid w:val="00137CD3"/>
    <w:rsid w:val="001405C9"/>
    <w:rsid w:val="00140640"/>
    <w:rsid w:val="001407CF"/>
    <w:rsid w:val="001408C4"/>
    <w:rsid w:val="00140A67"/>
    <w:rsid w:val="00140C61"/>
    <w:rsid w:val="00140D67"/>
    <w:rsid w:val="00140E9F"/>
    <w:rsid w:val="001410A9"/>
    <w:rsid w:val="00141757"/>
    <w:rsid w:val="00141AC2"/>
    <w:rsid w:val="00141B8E"/>
    <w:rsid w:val="00141E74"/>
    <w:rsid w:val="00142142"/>
    <w:rsid w:val="001421D0"/>
    <w:rsid w:val="0014227B"/>
    <w:rsid w:val="001425EB"/>
    <w:rsid w:val="001426D9"/>
    <w:rsid w:val="00142920"/>
    <w:rsid w:val="00142E22"/>
    <w:rsid w:val="00143379"/>
    <w:rsid w:val="00143BD9"/>
    <w:rsid w:val="0014405C"/>
    <w:rsid w:val="001441EF"/>
    <w:rsid w:val="0014431C"/>
    <w:rsid w:val="0014440C"/>
    <w:rsid w:val="0014447D"/>
    <w:rsid w:val="00144D06"/>
    <w:rsid w:val="00144D62"/>
    <w:rsid w:val="00144E8E"/>
    <w:rsid w:val="001453E1"/>
    <w:rsid w:val="001453F3"/>
    <w:rsid w:val="00145AFF"/>
    <w:rsid w:val="00145B6F"/>
    <w:rsid w:val="00145D21"/>
    <w:rsid w:val="00146069"/>
    <w:rsid w:val="00146445"/>
    <w:rsid w:val="001465B0"/>
    <w:rsid w:val="001469E0"/>
    <w:rsid w:val="00146F4E"/>
    <w:rsid w:val="001470CD"/>
    <w:rsid w:val="00147183"/>
    <w:rsid w:val="0014735C"/>
    <w:rsid w:val="0014759C"/>
    <w:rsid w:val="001477A0"/>
    <w:rsid w:val="0014788E"/>
    <w:rsid w:val="00147A15"/>
    <w:rsid w:val="00147B5B"/>
    <w:rsid w:val="00147DD0"/>
    <w:rsid w:val="00147F44"/>
    <w:rsid w:val="00150317"/>
    <w:rsid w:val="0015097A"/>
    <w:rsid w:val="00150D71"/>
    <w:rsid w:val="00150E20"/>
    <w:rsid w:val="001511AD"/>
    <w:rsid w:val="00151418"/>
    <w:rsid w:val="00151595"/>
    <w:rsid w:val="0015172E"/>
    <w:rsid w:val="00151A35"/>
    <w:rsid w:val="00151BB2"/>
    <w:rsid w:val="001525A0"/>
    <w:rsid w:val="00153000"/>
    <w:rsid w:val="0015312D"/>
    <w:rsid w:val="00153307"/>
    <w:rsid w:val="00153806"/>
    <w:rsid w:val="00153B22"/>
    <w:rsid w:val="001541CE"/>
    <w:rsid w:val="00154789"/>
    <w:rsid w:val="00154F45"/>
    <w:rsid w:val="00155547"/>
    <w:rsid w:val="00155845"/>
    <w:rsid w:val="001559B5"/>
    <w:rsid w:val="00155B12"/>
    <w:rsid w:val="00155CD9"/>
    <w:rsid w:val="001560B7"/>
    <w:rsid w:val="00156717"/>
    <w:rsid w:val="00156912"/>
    <w:rsid w:val="00156CCB"/>
    <w:rsid w:val="00156EF4"/>
    <w:rsid w:val="00157246"/>
    <w:rsid w:val="00157555"/>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2AC"/>
    <w:rsid w:val="00162433"/>
    <w:rsid w:val="00162CC6"/>
    <w:rsid w:val="00162D3B"/>
    <w:rsid w:val="00162E2F"/>
    <w:rsid w:val="001631C7"/>
    <w:rsid w:val="0016331D"/>
    <w:rsid w:val="001633DC"/>
    <w:rsid w:val="00163436"/>
    <w:rsid w:val="00163665"/>
    <w:rsid w:val="00163C3C"/>
    <w:rsid w:val="00163CEB"/>
    <w:rsid w:val="00164398"/>
    <w:rsid w:val="001645E4"/>
    <w:rsid w:val="00164686"/>
    <w:rsid w:val="00164712"/>
    <w:rsid w:val="0016473C"/>
    <w:rsid w:val="00164D1F"/>
    <w:rsid w:val="00164D4A"/>
    <w:rsid w:val="001651B9"/>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C43"/>
    <w:rsid w:val="00170ED8"/>
    <w:rsid w:val="001714B9"/>
    <w:rsid w:val="0017189D"/>
    <w:rsid w:val="00171B46"/>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844"/>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8D8"/>
    <w:rsid w:val="001829FA"/>
    <w:rsid w:val="00182A42"/>
    <w:rsid w:val="00182DCC"/>
    <w:rsid w:val="00183503"/>
    <w:rsid w:val="00183510"/>
    <w:rsid w:val="0018370C"/>
    <w:rsid w:val="0018370D"/>
    <w:rsid w:val="00183992"/>
    <w:rsid w:val="00183C8D"/>
    <w:rsid w:val="0018408E"/>
    <w:rsid w:val="00184249"/>
    <w:rsid w:val="00184335"/>
    <w:rsid w:val="00184766"/>
    <w:rsid w:val="00184E8A"/>
    <w:rsid w:val="00184EFC"/>
    <w:rsid w:val="0018546A"/>
    <w:rsid w:val="0018573F"/>
    <w:rsid w:val="00185B5F"/>
    <w:rsid w:val="0018628C"/>
    <w:rsid w:val="00186DEA"/>
    <w:rsid w:val="001871FE"/>
    <w:rsid w:val="00187B67"/>
    <w:rsid w:val="00187BA6"/>
    <w:rsid w:val="00187F78"/>
    <w:rsid w:val="001907C4"/>
    <w:rsid w:val="00190F03"/>
    <w:rsid w:val="00191340"/>
    <w:rsid w:val="0019169F"/>
    <w:rsid w:val="0019195E"/>
    <w:rsid w:val="0019214A"/>
    <w:rsid w:val="00192203"/>
    <w:rsid w:val="001925B1"/>
    <w:rsid w:val="001927F4"/>
    <w:rsid w:val="001928FA"/>
    <w:rsid w:val="001929DB"/>
    <w:rsid w:val="00192B00"/>
    <w:rsid w:val="00192D23"/>
    <w:rsid w:val="001932DB"/>
    <w:rsid w:val="0019345A"/>
    <w:rsid w:val="00193FB1"/>
    <w:rsid w:val="0019410E"/>
    <w:rsid w:val="0019423B"/>
    <w:rsid w:val="00194C1C"/>
    <w:rsid w:val="00196373"/>
    <w:rsid w:val="001964F5"/>
    <w:rsid w:val="00196618"/>
    <w:rsid w:val="00196C91"/>
    <w:rsid w:val="00196DC5"/>
    <w:rsid w:val="00196FE9"/>
    <w:rsid w:val="001970DE"/>
    <w:rsid w:val="001972C0"/>
    <w:rsid w:val="00197412"/>
    <w:rsid w:val="001977FA"/>
    <w:rsid w:val="00197886"/>
    <w:rsid w:val="00197B2C"/>
    <w:rsid w:val="001A0275"/>
    <w:rsid w:val="001A0319"/>
    <w:rsid w:val="001A0F07"/>
    <w:rsid w:val="001A181F"/>
    <w:rsid w:val="001A1CCE"/>
    <w:rsid w:val="001A2279"/>
    <w:rsid w:val="001A2547"/>
    <w:rsid w:val="001A29E7"/>
    <w:rsid w:val="001A2A23"/>
    <w:rsid w:val="001A2A36"/>
    <w:rsid w:val="001A2C5C"/>
    <w:rsid w:val="001A2C66"/>
    <w:rsid w:val="001A3319"/>
    <w:rsid w:val="001A3353"/>
    <w:rsid w:val="001A350E"/>
    <w:rsid w:val="001A362D"/>
    <w:rsid w:val="001A3B1C"/>
    <w:rsid w:val="001A3F69"/>
    <w:rsid w:val="001A48AE"/>
    <w:rsid w:val="001A4992"/>
    <w:rsid w:val="001A4BBA"/>
    <w:rsid w:val="001A51EB"/>
    <w:rsid w:val="001A551B"/>
    <w:rsid w:val="001A59E1"/>
    <w:rsid w:val="001A59F8"/>
    <w:rsid w:val="001A5A21"/>
    <w:rsid w:val="001A5F47"/>
    <w:rsid w:val="001A709F"/>
    <w:rsid w:val="001A727B"/>
    <w:rsid w:val="001A7B40"/>
    <w:rsid w:val="001A7D4F"/>
    <w:rsid w:val="001B01E4"/>
    <w:rsid w:val="001B03B7"/>
    <w:rsid w:val="001B09AD"/>
    <w:rsid w:val="001B0B3A"/>
    <w:rsid w:val="001B1108"/>
    <w:rsid w:val="001B18F7"/>
    <w:rsid w:val="001B1C53"/>
    <w:rsid w:val="001B1D92"/>
    <w:rsid w:val="001B1FC4"/>
    <w:rsid w:val="001B20D9"/>
    <w:rsid w:val="001B223A"/>
    <w:rsid w:val="001B2958"/>
    <w:rsid w:val="001B3012"/>
    <w:rsid w:val="001B3934"/>
    <w:rsid w:val="001B3B5D"/>
    <w:rsid w:val="001B3C54"/>
    <w:rsid w:val="001B3CC9"/>
    <w:rsid w:val="001B464D"/>
    <w:rsid w:val="001B4970"/>
    <w:rsid w:val="001B49B4"/>
    <w:rsid w:val="001B4F80"/>
    <w:rsid w:val="001B50C2"/>
    <w:rsid w:val="001B5170"/>
    <w:rsid w:val="001B55ED"/>
    <w:rsid w:val="001B5C6A"/>
    <w:rsid w:val="001B5CD6"/>
    <w:rsid w:val="001B5F0C"/>
    <w:rsid w:val="001B61F7"/>
    <w:rsid w:val="001B6669"/>
    <w:rsid w:val="001B66D5"/>
    <w:rsid w:val="001B7010"/>
    <w:rsid w:val="001B7323"/>
    <w:rsid w:val="001B7370"/>
    <w:rsid w:val="001B7378"/>
    <w:rsid w:val="001B749D"/>
    <w:rsid w:val="001B7830"/>
    <w:rsid w:val="001B7906"/>
    <w:rsid w:val="001B7F43"/>
    <w:rsid w:val="001C01B7"/>
    <w:rsid w:val="001C0612"/>
    <w:rsid w:val="001C0BC4"/>
    <w:rsid w:val="001C121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B55"/>
    <w:rsid w:val="001C6CBE"/>
    <w:rsid w:val="001C6EEF"/>
    <w:rsid w:val="001C709F"/>
    <w:rsid w:val="001C7268"/>
    <w:rsid w:val="001C78FC"/>
    <w:rsid w:val="001D096F"/>
    <w:rsid w:val="001D098C"/>
    <w:rsid w:val="001D0A66"/>
    <w:rsid w:val="001D0D86"/>
    <w:rsid w:val="001D0DB7"/>
    <w:rsid w:val="001D0DD1"/>
    <w:rsid w:val="001D0F73"/>
    <w:rsid w:val="001D11BD"/>
    <w:rsid w:val="001D155F"/>
    <w:rsid w:val="001D1C48"/>
    <w:rsid w:val="001D1FAC"/>
    <w:rsid w:val="001D2104"/>
    <w:rsid w:val="001D254C"/>
    <w:rsid w:val="001D2ADF"/>
    <w:rsid w:val="001D3167"/>
    <w:rsid w:val="001D34E1"/>
    <w:rsid w:val="001D3507"/>
    <w:rsid w:val="001D3627"/>
    <w:rsid w:val="001D363E"/>
    <w:rsid w:val="001D3CC4"/>
    <w:rsid w:val="001D42D2"/>
    <w:rsid w:val="001D42F4"/>
    <w:rsid w:val="001D4498"/>
    <w:rsid w:val="001D4657"/>
    <w:rsid w:val="001D4E94"/>
    <w:rsid w:val="001D515E"/>
    <w:rsid w:val="001D5619"/>
    <w:rsid w:val="001D56F3"/>
    <w:rsid w:val="001D5A78"/>
    <w:rsid w:val="001D5C94"/>
    <w:rsid w:val="001D6203"/>
    <w:rsid w:val="001D6C50"/>
    <w:rsid w:val="001D6E2D"/>
    <w:rsid w:val="001D6E4E"/>
    <w:rsid w:val="001D7085"/>
    <w:rsid w:val="001D7096"/>
    <w:rsid w:val="001D74FE"/>
    <w:rsid w:val="001D7574"/>
    <w:rsid w:val="001D7902"/>
    <w:rsid w:val="001E011F"/>
    <w:rsid w:val="001E085D"/>
    <w:rsid w:val="001E0C15"/>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3D3D"/>
    <w:rsid w:val="001E3E9B"/>
    <w:rsid w:val="001E4190"/>
    <w:rsid w:val="001E41C5"/>
    <w:rsid w:val="001E42B1"/>
    <w:rsid w:val="001E43E1"/>
    <w:rsid w:val="001E44AD"/>
    <w:rsid w:val="001E44F5"/>
    <w:rsid w:val="001E4547"/>
    <w:rsid w:val="001E4796"/>
    <w:rsid w:val="001E4C92"/>
    <w:rsid w:val="001E4E90"/>
    <w:rsid w:val="001E4EB7"/>
    <w:rsid w:val="001E59F8"/>
    <w:rsid w:val="001E5DE6"/>
    <w:rsid w:val="001E63C0"/>
    <w:rsid w:val="001E6C1C"/>
    <w:rsid w:val="001E6FAF"/>
    <w:rsid w:val="001E7190"/>
    <w:rsid w:val="001E7352"/>
    <w:rsid w:val="001E7876"/>
    <w:rsid w:val="001E7A9E"/>
    <w:rsid w:val="001E7E2B"/>
    <w:rsid w:val="001F00A4"/>
    <w:rsid w:val="001F01BF"/>
    <w:rsid w:val="001F02FA"/>
    <w:rsid w:val="001F0660"/>
    <w:rsid w:val="001F06AE"/>
    <w:rsid w:val="001F0AAC"/>
    <w:rsid w:val="001F0DC7"/>
    <w:rsid w:val="001F14C9"/>
    <w:rsid w:val="001F16CB"/>
    <w:rsid w:val="001F1704"/>
    <w:rsid w:val="001F18F1"/>
    <w:rsid w:val="001F1A69"/>
    <w:rsid w:val="001F1A9D"/>
    <w:rsid w:val="001F1CA5"/>
    <w:rsid w:val="001F1CAC"/>
    <w:rsid w:val="001F1D3B"/>
    <w:rsid w:val="001F1F19"/>
    <w:rsid w:val="001F1F7A"/>
    <w:rsid w:val="001F2198"/>
    <w:rsid w:val="001F2622"/>
    <w:rsid w:val="001F377F"/>
    <w:rsid w:val="001F3B29"/>
    <w:rsid w:val="001F3C10"/>
    <w:rsid w:val="001F3D94"/>
    <w:rsid w:val="001F3F0F"/>
    <w:rsid w:val="001F3FCA"/>
    <w:rsid w:val="001F450F"/>
    <w:rsid w:val="001F46A7"/>
    <w:rsid w:val="001F47EF"/>
    <w:rsid w:val="001F4893"/>
    <w:rsid w:val="001F48C5"/>
    <w:rsid w:val="001F4D40"/>
    <w:rsid w:val="001F5E66"/>
    <w:rsid w:val="001F6187"/>
    <w:rsid w:val="001F61AF"/>
    <w:rsid w:val="001F687E"/>
    <w:rsid w:val="001F6DC8"/>
    <w:rsid w:val="001F7A5E"/>
    <w:rsid w:val="001F7C6D"/>
    <w:rsid w:val="002007F1"/>
    <w:rsid w:val="00200C06"/>
    <w:rsid w:val="0020125C"/>
    <w:rsid w:val="0020132E"/>
    <w:rsid w:val="002013B5"/>
    <w:rsid w:val="00201820"/>
    <w:rsid w:val="00201C07"/>
    <w:rsid w:val="00201D35"/>
    <w:rsid w:val="00201FD8"/>
    <w:rsid w:val="0020210B"/>
    <w:rsid w:val="0020278C"/>
    <w:rsid w:val="00202873"/>
    <w:rsid w:val="00202AD8"/>
    <w:rsid w:val="00202C21"/>
    <w:rsid w:val="00203036"/>
    <w:rsid w:val="00203347"/>
    <w:rsid w:val="0020379F"/>
    <w:rsid w:val="00203BDA"/>
    <w:rsid w:val="00203C89"/>
    <w:rsid w:val="00204275"/>
    <w:rsid w:val="002043AC"/>
    <w:rsid w:val="0020540C"/>
    <w:rsid w:val="00205EB1"/>
    <w:rsid w:val="00206175"/>
    <w:rsid w:val="0020655B"/>
    <w:rsid w:val="0020677C"/>
    <w:rsid w:val="00206AA2"/>
    <w:rsid w:val="00206B4C"/>
    <w:rsid w:val="00206CB7"/>
    <w:rsid w:val="00206E48"/>
    <w:rsid w:val="00207136"/>
    <w:rsid w:val="0020769D"/>
    <w:rsid w:val="002077D6"/>
    <w:rsid w:val="002079CA"/>
    <w:rsid w:val="00207C49"/>
    <w:rsid w:val="00207E9F"/>
    <w:rsid w:val="00210827"/>
    <w:rsid w:val="00210CD7"/>
    <w:rsid w:val="002112DA"/>
    <w:rsid w:val="002113DA"/>
    <w:rsid w:val="0021150D"/>
    <w:rsid w:val="002117BA"/>
    <w:rsid w:val="00211838"/>
    <w:rsid w:val="0021185F"/>
    <w:rsid w:val="0021211A"/>
    <w:rsid w:val="00212651"/>
    <w:rsid w:val="0021268F"/>
    <w:rsid w:val="0021294F"/>
    <w:rsid w:val="00212B22"/>
    <w:rsid w:val="00212C47"/>
    <w:rsid w:val="00212E33"/>
    <w:rsid w:val="00213676"/>
    <w:rsid w:val="002138FA"/>
    <w:rsid w:val="00213A72"/>
    <w:rsid w:val="00213E13"/>
    <w:rsid w:val="002140A6"/>
    <w:rsid w:val="002142C9"/>
    <w:rsid w:val="002146A8"/>
    <w:rsid w:val="00214A27"/>
    <w:rsid w:val="00214C34"/>
    <w:rsid w:val="002151C8"/>
    <w:rsid w:val="002151D8"/>
    <w:rsid w:val="002157BD"/>
    <w:rsid w:val="00215BE3"/>
    <w:rsid w:val="00216096"/>
    <w:rsid w:val="0021653E"/>
    <w:rsid w:val="0021696C"/>
    <w:rsid w:val="00216AB2"/>
    <w:rsid w:val="00216B13"/>
    <w:rsid w:val="00216B38"/>
    <w:rsid w:val="00217790"/>
    <w:rsid w:val="002179B9"/>
    <w:rsid w:val="002179E1"/>
    <w:rsid w:val="00217AE5"/>
    <w:rsid w:val="0022025E"/>
    <w:rsid w:val="00220355"/>
    <w:rsid w:val="00220DAD"/>
    <w:rsid w:val="00220FC1"/>
    <w:rsid w:val="002210AD"/>
    <w:rsid w:val="00221180"/>
    <w:rsid w:val="00221499"/>
    <w:rsid w:val="002214C5"/>
    <w:rsid w:val="0022190A"/>
    <w:rsid w:val="00221D1E"/>
    <w:rsid w:val="00221EFD"/>
    <w:rsid w:val="00221F3B"/>
    <w:rsid w:val="0022230B"/>
    <w:rsid w:val="002224FF"/>
    <w:rsid w:val="00222AEC"/>
    <w:rsid w:val="00222B25"/>
    <w:rsid w:val="00222ED8"/>
    <w:rsid w:val="00222F65"/>
    <w:rsid w:val="0022308C"/>
    <w:rsid w:val="002230CF"/>
    <w:rsid w:val="002230DF"/>
    <w:rsid w:val="002234AB"/>
    <w:rsid w:val="002235B9"/>
    <w:rsid w:val="002238CC"/>
    <w:rsid w:val="00223A7E"/>
    <w:rsid w:val="00224115"/>
    <w:rsid w:val="00224169"/>
    <w:rsid w:val="00224C2C"/>
    <w:rsid w:val="00225144"/>
    <w:rsid w:val="00225551"/>
    <w:rsid w:val="0022639B"/>
    <w:rsid w:val="00226865"/>
    <w:rsid w:val="00226BB0"/>
    <w:rsid w:val="00227361"/>
    <w:rsid w:val="00227412"/>
    <w:rsid w:val="00227505"/>
    <w:rsid w:val="00227ACD"/>
    <w:rsid w:val="002302DB"/>
    <w:rsid w:val="002306F4"/>
    <w:rsid w:val="0023090B"/>
    <w:rsid w:val="00230EF1"/>
    <w:rsid w:val="00230EF9"/>
    <w:rsid w:val="00231790"/>
    <w:rsid w:val="00231B40"/>
    <w:rsid w:val="00231BA0"/>
    <w:rsid w:val="00231C0B"/>
    <w:rsid w:val="00231E3A"/>
    <w:rsid w:val="0023222B"/>
    <w:rsid w:val="0023247D"/>
    <w:rsid w:val="00232DEE"/>
    <w:rsid w:val="002335DF"/>
    <w:rsid w:val="002338A6"/>
    <w:rsid w:val="002342DD"/>
    <w:rsid w:val="002344A0"/>
    <w:rsid w:val="00234B22"/>
    <w:rsid w:val="00234E73"/>
    <w:rsid w:val="00234FBF"/>
    <w:rsid w:val="002352F4"/>
    <w:rsid w:val="00235544"/>
    <w:rsid w:val="00235763"/>
    <w:rsid w:val="00235B25"/>
    <w:rsid w:val="00236175"/>
    <w:rsid w:val="002361CA"/>
    <w:rsid w:val="002369BD"/>
    <w:rsid w:val="00236AA7"/>
    <w:rsid w:val="00236B8F"/>
    <w:rsid w:val="002374D0"/>
    <w:rsid w:val="00237EAC"/>
    <w:rsid w:val="00240150"/>
    <w:rsid w:val="002409A2"/>
    <w:rsid w:val="00240B2D"/>
    <w:rsid w:val="00240B53"/>
    <w:rsid w:val="00240E43"/>
    <w:rsid w:val="00240E56"/>
    <w:rsid w:val="002412BF"/>
    <w:rsid w:val="002414BD"/>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6C71"/>
    <w:rsid w:val="00247B73"/>
    <w:rsid w:val="002500F1"/>
    <w:rsid w:val="00250304"/>
    <w:rsid w:val="002503F2"/>
    <w:rsid w:val="002506CB"/>
    <w:rsid w:val="00250A1E"/>
    <w:rsid w:val="00250D48"/>
    <w:rsid w:val="00250F97"/>
    <w:rsid w:val="0025126E"/>
    <w:rsid w:val="0025177C"/>
    <w:rsid w:val="0025178F"/>
    <w:rsid w:val="00251D83"/>
    <w:rsid w:val="00251EA9"/>
    <w:rsid w:val="002521C5"/>
    <w:rsid w:val="002522BE"/>
    <w:rsid w:val="0025230A"/>
    <w:rsid w:val="002523A6"/>
    <w:rsid w:val="00252830"/>
    <w:rsid w:val="002530C8"/>
    <w:rsid w:val="00253214"/>
    <w:rsid w:val="0025337F"/>
    <w:rsid w:val="002534E6"/>
    <w:rsid w:val="0025351C"/>
    <w:rsid w:val="00253D23"/>
    <w:rsid w:val="00253F6A"/>
    <w:rsid w:val="00254C8E"/>
    <w:rsid w:val="002552C6"/>
    <w:rsid w:val="00255BB8"/>
    <w:rsid w:val="00255E74"/>
    <w:rsid w:val="00255FF2"/>
    <w:rsid w:val="002560B2"/>
    <w:rsid w:val="00256122"/>
    <w:rsid w:val="00256543"/>
    <w:rsid w:val="00256B58"/>
    <w:rsid w:val="00256D29"/>
    <w:rsid w:val="00256E3A"/>
    <w:rsid w:val="002572EA"/>
    <w:rsid w:val="002573BB"/>
    <w:rsid w:val="00257C26"/>
    <w:rsid w:val="00260764"/>
    <w:rsid w:val="002609BD"/>
    <w:rsid w:val="00260DC3"/>
    <w:rsid w:val="00261618"/>
    <w:rsid w:val="002617E4"/>
    <w:rsid w:val="002618D2"/>
    <w:rsid w:val="00261CAB"/>
    <w:rsid w:val="00262256"/>
    <w:rsid w:val="002623E4"/>
    <w:rsid w:val="002625DD"/>
    <w:rsid w:val="00263019"/>
    <w:rsid w:val="00263059"/>
    <w:rsid w:val="00263125"/>
    <w:rsid w:val="00263CB3"/>
    <w:rsid w:val="00263CEB"/>
    <w:rsid w:val="002642D5"/>
    <w:rsid w:val="002648B0"/>
    <w:rsid w:val="002651DA"/>
    <w:rsid w:val="002651FA"/>
    <w:rsid w:val="00265D91"/>
    <w:rsid w:val="00265E5E"/>
    <w:rsid w:val="00265EDE"/>
    <w:rsid w:val="002661E1"/>
    <w:rsid w:val="0026661C"/>
    <w:rsid w:val="002668B6"/>
    <w:rsid w:val="00266E39"/>
    <w:rsid w:val="00266E6B"/>
    <w:rsid w:val="00267592"/>
    <w:rsid w:val="002677E2"/>
    <w:rsid w:val="00267D34"/>
    <w:rsid w:val="00267DBA"/>
    <w:rsid w:val="002701A0"/>
    <w:rsid w:val="00270363"/>
    <w:rsid w:val="00270567"/>
    <w:rsid w:val="0027078D"/>
    <w:rsid w:val="00270B2C"/>
    <w:rsid w:val="00271179"/>
    <w:rsid w:val="0027118E"/>
    <w:rsid w:val="002711F4"/>
    <w:rsid w:val="0027121D"/>
    <w:rsid w:val="002717A3"/>
    <w:rsid w:val="00271887"/>
    <w:rsid w:val="00272414"/>
    <w:rsid w:val="0027249A"/>
    <w:rsid w:val="00273AA1"/>
    <w:rsid w:val="00273C79"/>
    <w:rsid w:val="00274054"/>
    <w:rsid w:val="00274241"/>
    <w:rsid w:val="002745D7"/>
    <w:rsid w:val="00274641"/>
    <w:rsid w:val="00274FDD"/>
    <w:rsid w:val="00275037"/>
    <w:rsid w:val="00275303"/>
    <w:rsid w:val="0027534D"/>
    <w:rsid w:val="0027557D"/>
    <w:rsid w:val="002757E2"/>
    <w:rsid w:val="00275952"/>
    <w:rsid w:val="00275A68"/>
    <w:rsid w:val="0027628C"/>
    <w:rsid w:val="002763EA"/>
    <w:rsid w:val="0027662B"/>
    <w:rsid w:val="002766C7"/>
    <w:rsid w:val="00276C67"/>
    <w:rsid w:val="0027731C"/>
    <w:rsid w:val="00277C1A"/>
    <w:rsid w:val="002802E9"/>
    <w:rsid w:val="002802F5"/>
    <w:rsid w:val="002803D1"/>
    <w:rsid w:val="00280862"/>
    <w:rsid w:val="00280ADB"/>
    <w:rsid w:val="00280C3C"/>
    <w:rsid w:val="00280CCE"/>
    <w:rsid w:val="00281228"/>
    <w:rsid w:val="0028169A"/>
    <w:rsid w:val="00281729"/>
    <w:rsid w:val="00281F30"/>
    <w:rsid w:val="00281FAD"/>
    <w:rsid w:val="0028244F"/>
    <w:rsid w:val="00282534"/>
    <w:rsid w:val="00282630"/>
    <w:rsid w:val="002826AD"/>
    <w:rsid w:val="00282854"/>
    <w:rsid w:val="00282907"/>
    <w:rsid w:val="00283718"/>
    <w:rsid w:val="0028374B"/>
    <w:rsid w:val="00283820"/>
    <w:rsid w:val="00283A6F"/>
    <w:rsid w:val="00283A9D"/>
    <w:rsid w:val="00283C45"/>
    <w:rsid w:val="00283C49"/>
    <w:rsid w:val="00283D10"/>
    <w:rsid w:val="00283D40"/>
    <w:rsid w:val="00283E24"/>
    <w:rsid w:val="0028458C"/>
    <w:rsid w:val="00284D1E"/>
    <w:rsid w:val="00285282"/>
    <w:rsid w:val="00285284"/>
    <w:rsid w:val="0028531C"/>
    <w:rsid w:val="002854E3"/>
    <w:rsid w:val="0028555F"/>
    <w:rsid w:val="0028587E"/>
    <w:rsid w:val="002861A3"/>
    <w:rsid w:val="002864FD"/>
    <w:rsid w:val="0028650F"/>
    <w:rsid w:val="00286779"/>
    <w:rsid w:val="00286815"/>
    <w:rsid w:val="00286AD5"/>
    <w:rsid w:val="002871E0"/>
    <w:rsid w:val="00287506"/>
    <w:rsid w:val="00287F7B"/>
    <w:rsid w:val="002901A2"/>
    <w:rsid w:val="0029030C"/>
    <w:rsid w:val="002908B2"/>
    <w:rsid w:val="002909B8"/>
    <w:rsid w:val="00290D5F"/>
    <w:rsid w:val="00290FFD"/>
    <w:rsid w:val="002911A8"/>
    <w:rsid w:val="002912F0"/>
    <w:rsid w:val="00291567"/>
    <w:rsid w:val="00291876"/>
    <w:rsid w:val="0029239F"/>
    <w:rsid w:val="00292C9D"/>
    <w:rsid w:val="00292D4A"/>
    <w:rsid w:val="002930FD"/>
    <w:rsid w:val="00293983"/>
    <w:rsid w:val="00293A6A"/>
    <w:rsid w:val="00293B39"/>
    <w:rsid w:val="00293E73"/>
    <w:rsid w:val="00293F4E"/>
    <w:rsid w:val="00293FB3"/>
    <w:rsid w:val="002944EB"/>
    <w:rsid w:val="00294598"/>
    <w:rsid w:val="002946FB"/>
    <w:rsid w:val="00294A4E"/>
    <w:rsid w:val="00294F0E"/>
    <w:rsid w:val="00295560"/>
    <w:rsid w:val="00296077"/>
    <w:rsid w:val="002962E3"/>
    <w:rsid w:val="0029643C"/>
    <w:rsid w:val="002965F0"/>
    <w:rsid w:val="00297314"/>
    <w:rsid w:val="002974BF"/>
    <w:rsid w:val="0029774C"/>
    <w:rsid w:val="002978BF"/>
    <w:rsid w:val="00297D26"/>
    <w:rsid w:val="00297E98"/>
    <w:rsid w:val="002A04D2"/>
    <w:rsid w:val="002A0606"/>
    <w:rsid w:val="002A0C77"/>
    <w:rsid w:val="002A0E29"/>
    <w:rsid w:val="002A1392"/>
    <w:rsid w:val="002A1C98"/>
    <w:rsid w:val="002A1CAD"/>
    <w:rsid w:val="002A2288"/>
    <w:rsid w:val="002A22A1"/>
    <w:rsid w:val="002A2461"/>
    <w:rsid w:val="002A27E4"/>
    <w:rsid w:val="002A28EC"/>
    <w:rsid w:val="002A2CF7"/>
    <w:rsid w:val="002A369B"/>
    <w:rsid w:val="002A3761"/>
    <w:rsid w:val="002A395E"/>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A7B"/>
    <w:rsid w:val="002A6CA0"/>
    <w:rsid w:val="002A6D2B"/>
    <w:rsid w:val="002A71EA"/>
    <w:rsid w:val="002A7416"/>
    <w:rsid w:val="002A7443"/>
    <w:rsid w:val="002A752D"/>
    <w:rsid w:val="002A79B0"/>
    <w:rsid w:val="002B01E1"/>
    <w:rsid w:val="002B0238"/>
    <w:rsid w:val="002B0568"/>
    <w:rsid w:val="002B07FC"/>
    <w:rsid w:val="002B08E9"/>
    <w:rsid w:val="002B0D15"/>
    <w:rsid w:val="002B0D79"/>
    <w:rsid w:val="002B0DDC"/>
    <w:rsid w:val="002B0FF7"/>
    <w:rsid w:val="002B10F5"/>
    <w:rsid w:val="002B1B76"/>
    <w:rsid w:val="002B1DFF"/>
    <w:rsid w:val="002B21F3"/>
    <w:rsid w:val="002B22D7"/>
    <w:rsid w:val="002B2F28"/>
    <w:rsid w:val="002B370D"/>
    <w:rsid w:val="002B3BC2"/>
    <w:rsid w:val="002B3CA3"/>
    <w:rsid w:val="002B3E66"/>
    <w:rsid w:val="002B451E"/>
    <w:rsid w:val="002B499E"/>
    <w:rsid w:val="002B4CED"/>
    <w:rsid w:val="002B4D65"/>
    <w:rsid w:val="002B58D8"/>
    <w:rsid w:val="002B5940"/>
    <w:rsid w:val="002B5BD6"/>
    <w:rsid w:val="002B6231"/>
    <w:rsid w:val="002B6B19"/>
    <w:rsid w:val="002B7006"/>
    <w:rsid w:val="002B72A6"/>
    <w:rsid w:val="002B72C2"/>
    <w:rsid w:val="002B7542"/>
    <w:rsid w:val="002B7669"/>
    <w:rsid w:val="002B7D11"/>
    <w:rsid w:val="002C02F6"/>
    <w:rsid w:val="002C061B"/>
    <w:rsid w:val="002C09D3"/>
    <w:rsid w:val="002C0C32"/>
    <w:rsid w:val="002C0E9A"/>
    <w:rsid w:val="002C0F01"/>
    <w:rsid w:val="002C1254"/>
    <w:rsid w:val="002C1378"/>
    <w:rsid w:val="002C150E"/>
    <w:rsid w:val="002C184D"/>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8BE"/>
    <w:rsid w:val="002C5BBA"/>
    <w:rsid w:val="002C5D62"/>
    <w:rsid w:val="002C6245"/>
    <w:rsid w:val="002C6318"/>
    <w:rsid w:val="002C6675"/>
    <w:rsid w:val="002C6936"/>
    <w:rsid w:val="002C6AD5"/>
    <w:rsid w:val="002C6CF1"/>
    <w:rsid w:val="002C7649"/>
    <w:rsid w:val="002C76A8"/>
    <w:rsid w:val="002C774A"/>
    <w:rsid w:val="002C7808"/>
    <w:rsid w:val="002C79AE"/>
    <w:rsid w:val="002D0168"/>
    <w:rsid w:val="002D06D6"/>
    <w:rsid w:val="002D078F"/>
    <w:rsid w:val="002D0852"/>
    <w:rsid w:val="002D0D6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AE6"/>
    <w:rsid w:val="002D6BB6"/>
    <w:rsid w:val="002D7187"/>
    <w:rsid w:val="002D727A"/>
    <w:rsid w:val="002D72CC"/>
    <w:rsid w:val="002D7BA5"/>
    <w:rsid w:val="002E0104"/>
    <w:rsid w:val="002E0689"/>
    <w:rsid w:val="002E093C"/>
    <w:rsid w:val="002E1315"/>
    <w:rsid w:val="002E16FE"/>
    <w:rsid w:val="002E1B11"/>
    <w:rsid w:val="002E1F8D"/>
    <w:rsid w:val="002E206E"/>
    <w:rsid w:val="002E2C43"/>
    <w:rsid w:val="002E3B90"/>
    <w:rsid w:val="002E40A1"/>
    <w:rsid w:val="002E4D1F"/>
    <w:rsid w:val="002E4F66"/>
    <w:rsid w:val="002E508A"/>
    <w:rsid w:val="002E5526"/>
    <w:rsid w:val="002E56EC"/>
    <w:rsid w:val="002E5874"/>
    <w:rsid w:val="002E5A80"/>
    <w:rsid w:val="002E5D8F"/>
    <w:rsid w:val="002E5DDA"/>
    <w:rsid w:val="002E5DE9"/>
    <w:rsid w:val="002E5E66"/>
    <w:rsid w:val="002E6806"/>
    <w:rsid w:val="002E6F39"/>
    <w:rsid w:val="002E6F75"/>
    <w:rsid w:val="002E6FC8"/>
    <w:rsid w:val="002E747D"/>
    <w:rsid w:val="002E7578"/>
    <w:rsid w:val="002E76E2"/>
    <w:rsid w:val="002E78FC"/>
    <w:rsid w:val="002E79C0"/>
    <w:rsid w:val="002E7C90"/>
    <w:rsid w:val="002F0414"/>
    <w:rsid w:val="002F052A"/>
    <w:rsid w:val="002F1CBD"/>
    <w:rsid w:val="002F1D7B"/>
    <w:rsid w:val="002F1DC3"/>
    <w:rsid w:val="002F214C"/>
    <w:rsid w:val="002F22CC"/>
    <w:rsid w:val="002F2ABB"/>
    <w:rsid w:val="002F2C64"/>
    <w:rsid w:val="002F2C9C"/>
    <w:rsid w:val="002F2E92"/>
    <w:rsid w:val="002F2FE4"/>
    <w:rsid w:val="002F3228"/>
    <w:rsid w:val="002F33BD"/>
    <w:rsid w:val="002F3E6C"/>
    <w:rsid w:val="002F4476"/>
    <w:rsid w:val="002F48D6"/>
    <w:rsid w:val="002F4C5D"/>
    <w:rsid w:val="002F4CC1"/>
    <w:rsid w:val="002F5136"/>
    <w:rsid w:val="002F51FD"/>
    <w:rsid w:val="002F5240"/>
    <w:rsid w:val="002F52B1"/>
    <w:rsid w:val="002F55D9"/>
    <w:rsid w:val="002F5E47"/>
    <w:rsid w:val="002F5FED"/>
    <w:rsid w:val="002F6278"/>
    <w:rsid w:val="002F6B27"/>
    <w:rsid w:val="002F6B91"/>
    <w:rsid w:val="002F6D47"/>
    <w:rsid w:val="002F6FDE"/>
    <w:rsid w:val="002F7449"/>
    <w:rsid w:val="002F776A"/>
    <w:rsid w:val="002F7928"/>
    <w:rsid w:val="002F7AC7"/>
    <w:rsid w:val="002F7B8C"/>
    <w:rsid w:val="002F7BE9"/>
    <w:rsid w:val="002F7FB2"/>
    <w:rsid w:val="00300156"/>
    <w:rsid w:val="0030043B"/>
    <w:rsid w:val="0030068C"/>
    <w:rsid w:val="003007B6"/>
    <w:rsid w:val="00300C5D"/>
    <w:rsid w:val="00300E51"/>
    <w:rsid w:val="0030106E"/>
    <w:rsid w:val="00301223"/>
    <w:rsid w:val="003012AB"/>
    <w:rsid w:val="00301725"/>
    <w:rsid w:val="00301948"/>
    <w:rsid w:val="00301957"/>
    <w:rsid w:val="00301D8C"/>
    <w:rsid w:val="00301F9F"/>
    <w:rsid w:val="00302017"/>
    <w:rsid w:val="003021BE"/>
    <w:rsid w:val="003024B8"/>
    <w:rsid w:val="00302C55"/>
    <w:rsid w:val="00303392"/>
    <w:rsid w:val="003035AE"/>
    <w:rsid w:val="00303906"/>
    <w:rsid w:val="003039E6"/>
    <w:rsid w:val="00303C80"/>
    <w:rsid w:val="00304596"/>
    <w:rsid w:val="00304D2C"/>
    <w:rsid w:val="00304E2C"/>
    <w:rsid w:val="0030542F"/>
    <w:rsid w:val="003054BE"/>
    <w:rsid w:val="00305899"/>
    <w:rsid w:val="00305AC9"/>
    <w:rsid w:val="00306521"/>
    <w:rsid w:val="003066D8"/>
    <w:rsid w:val="0030680B"/>
    <w:rsid w:val="003069E6"/>
    <w:rsid w:val="00306A0C"/>
    <w:rsid w:val="00306BAC"/>
    <w:rsid w:val="003076DA"/>
    <w:rsid w:val="00307C4F"/>
    <w:rsid w:val="00307C54"/>
    <w:rsid w:val="00307C82"/>
    <w:rsid w:val="00307CB3"/>
    <w:rsid w:val="003101A8"/>
    <w:rsid w:val="0031039C"/>
    <w:rsid w:val="00310BFC"/>
    <w:rsid w:val="00310C3E"/>
    <w:rsid w:val="00310DCE"/>
    <w:rsid w:val="003113D3"/>
    <w:rsid w:val="0031142E"/>
    <w:rsid w:val="0031203F"/>
    <w:rsid w:val="00312066"/>
    <w:rsid w:val="003125CB"/>
    <w:rsid w:val="003129A5"/>
    <w:rsid w:val="00312B28"/>
    <w:rsid w:val="00312BD9"/>
    <w:rsid w:val="00312DE2"/>
    <w:rsid w:val="00312EAE"/>
    <w:rsid w:val="00313345"/>
    <w:rsid w:val="00313373"/>
    <w:rsid w:val="003139DC"/>
    <w:rsid w:val="00313CC4"/>
    <w:rsid w:val="00313F62"/>
    <w:rsid w:val="00314056"/>
    <w:rsid w:val="00314FCE"/>
    <w:rsid w:val="00315119"/>
    <w:rsid w:val="003154CD"/>
    <w:rsid w:val="00315517"/>
    <w:rsid w:val="00315D43"/>
    <w:rsid w:val="00316464"/>
    <w:rsid w:val="0031664A"/>
    <w:rsid w:val="00316821"/>
    <w:rsid w:val="0031692D"/>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205"/>
    <w:rsid w:val="0032438F"/>
    <w:rsid w:val="00324B3F"/>
    <w:rsid w:val="00324FC7"/>
    <w:rsid w:val="00325527"/>
    <w:rsid w:val="003257CB"/>
    <w:rsid w:val="003258B8"/>
    <w:rsid w:val="003259C9"/>
    <w:rsid w:val="00325BFD"/>
    <w:rsid w:val="00325DD5"/>
    <w:rsid w:val="00325E81"/>
    <w:rsid w:val="0032602D"/>
    <w:rsid w:val="003260E8"/>
    <w:rsid w:val="003261E7"/>
    <w:rsid w:val="003261F2"/>
    <w:rsid w:val="0032627C"/>
    <w:rsid w:val="003266C9"/>
    <w:rsid w:val="003267E9"/>
    <w:rsid w:val="00326A24"/>
    <w:rsid w:val="00326C38"/>
    <w:rsid w:val="00326D1B"/>
    <w:rsid w:val="00326D35"/>
    <w:rsid w:val="00326F25"/>
    <w:rsid w:val="0032720A"/>
    <w:rsid w:val="0032728B"/>
    <w:rsid w:val="00327290"/>
    <w:rsid w:val="0032787A"/>
    <w:rsid w:val="003302F1"/>
    <w:rsid w:val="0033077D"/>
    <w:rsid w:val="00330D1A"/>
    <w:rsid w:val="00330F36"/>
    <w:rsid w:val="00331017"/>
    <w:rsid w:val="00331023"/>
    <w:rsid w:val="003316B7"/>
    <w:rsid w:val="00331887"/>
    <w:rsid w:val="00331E1C"/>
    <w:rsid w:val="00331E8C"/>
    <w:rsid w:val="00331F89"/>
    <w:rsid w:val="003324D7"/>
    <w:rsid w:val="00332DB3"/>
    <w:rsid w:val="0033352B"/>
    <w:rsid w:val="00333982"/>
    <w:rsid w:val="003339EF"/>
    <w:rsid w:val="00333AC9"/>
    <w:rsid w:val="00333F7A"/>
    <w:rsid w:val="0033437C"/>
    <w:rsid w:val="0033470C"/>
    <w:rsid w:val="00334D7C"/>
    <w:rsid w:val="00335469"/>
    <w:rsid w:val="003354CF"/>
    <w:rsid w:val="00335792"/>
    <w:rsid w:val="003359D0"/>
    <w:rsid w:val="00335CC6"/>
    <w:rsid w:val="00335D9C"/>
    <w:rsid w:val="00335FD9"/>
    <w:rsid w:val="0033606E"/>
    <w:rsid w:val="00336164"/>
    <w:rsid w:val="003364B0"/>
    <w:rsid w:val="00336A20"/>
    <w:rsid w:val="00336FBD"/>
    <w:rsid w:val="003371F8"/>
    <w:rsid w:val="0033752C"/>
    <w:rsid w:val="0033790D"/>
    <w:rsid w:val="003379FD"/>
    <w:rsid w:val="00337FA5"/>
    <w:rsid w:val="0034028C"/>
    <w:rsid w:val="0034095D"/>
    <w:rsid w:val="00341203"/>
    <w:rsid w:val="003413EA"/>
    <w:rsid w:val="003417BB"/>
    <w:rsid w:val="003418F2"/>
    <w:rsid w:val="0034291E"/>
    <w:rsid w:val="003429CB"/>
    <w:rsid w:val="00342C19"/>
    <w:rsid w:val="00343224"/>
    <w:rsid w:val="00343CB4"/>
    <w:rsid w:val="00343D60"/>
    <w:rsid w:val="00343F46"/>
    <w:rsid w:val="003447F3"/>
    <w:rsid w:val="00344B5B"/>
    <w:rsid w:val="00344E46"/>
    <w:rsid w:val="00344ECB"/>
    <w:rsid w:val="0034508E"/>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A7C"/>
    <w:rsid w:val="00347B40"/>
    <w:rsid w:val="00350281"/>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715"/>
    <w:rsid w:val="00354B73"/>
    <w:rsid w:val="00354C41"/>
    <w:rsid w:val="00354C85"/>
    <w:rsid w:val="00354F1B"/>
    <w:rsid w:val="00354F85"/>
    <w:rsid w:val="0035517A"/>
    <w:rsid w:val="00355442"/>
    <w:rsid w:val="00355836"/>
    <w:rsid w:val="00355BC7"/>
    <w:rsid w:val="00355C8E"/>
    <w:rsid w:val="00355EDA"/>
    <w:rsid w:val="00355FDB"/>
    <w:rsid w:val="00356260"/>
    <w:rsid w:val="003562AC"/>
    <w:rsid w:val="0035716A"/>
    <w:rsid w:val="00357B04"/>
    <w:rsid w:val="00357F73"/>
    <w:rsid w:val="003600E6"/>
    <w:rsid w:val="003601CE"/>
    <w:rsid w:val="0036028A"/>
    <w:rsid w:val="00360340"/>
    <w:rsid w:val="00360649"/>
    <w:rsid w:val="0036094F"/>
    <w:rsid w:val="00360E25"/>
    <w:rsid w:val="00360F55"/>
    <w:rsid w:val="003611D5"/>
    <w:rsid w:val="00361620"/>
    <w:rsid w:val="00361760"/>
    <w:rsid w:val="003617AC"/>
    <w:rsid w:val="00361C59"/>
    <w:rsid w:val="00361D5C"/>
    <w:rsid w:val="00361E49"/>
    <w:rsid w:val="00361F7A"/>
    <w:rsid w:val="003623E9"/>
    <w:rsid w:val="00362554"/>
    <w:rsid w:val="0036262B"/>
    <w:rsid w:val="0036283C"/>
    <w:rsid w:val="00362D59"/>
    <w:rsid w:val="00362E16"/>
    <w:rsid w:val="00363371"/>
    <w:rsid w:val="00363552"/>
    <w:rsid w:val="0036361D"/>
    <w:rsid w:val="00363A13"/>
    <w:rsid w:val="00363FD6"/>
    <w:rsid w:val="003647DD"/>
    <w:rsid w:val="003648A4"/>
    <w:rsid w:val="00364EA4"/>
    <w:rsid w:val="0036533C"/>
    <w:rsid w:val="0036569E"/>
    <w:rsid w:val="00365C04"/>
    <w:rsid w:val="00366097"/>
    <w:rsid w:val="003665F7"/>
    <w:rsid w:val="00366E51"/>
    <w:rsid w:val="00367176"/>
    <w:rsid w:val="0036752E"/>
    <w:rsid w:val="00367A1E"/>
    <w:rsid w:val="00367E11"/>
    <w:rsid w:val="00370131"/>
    <w:rsid w:val="00370ACB"/>
    <w:rsid w:val="00370D82"/>
    <w:rsid w:val="0037115B"/>
    <w:rsid w:val="003711C3"/>
    <w:rsid w:val="00371DFB"/>
    <w:rsid w:val="003727D1"/>
    <w:rsid w:val="00372BF3"/>
    <w:rsid w:val="00372C7D"/>
    <w:rsid w:val="00373084"/>
    <w:rsid w:val="003731FE"/>
    <w:rsid w:val="0037321C"/>
    <w:rsid w:val="00373515"/>
    <w:rsid w:val="003735F6"/>
    <w:rsid w:val="0037397C"/>
    <w:rsid w:val="00373A43"/>
    <w:rsid w:val="00373EFB"/>
    <w:rsid w:val="003747EB"/>
    <w:rsid w:val="00374B8B"/>
    <w:rsid w:val="00375316"/>
    <w:rsid w:val="0037540A"/>
    <w:rsid w:val="00375B3D"/>
    <w:rsid w:val="00375D41"/>
    <w:rsid w:val="00376BAA"/>
    <w:rsid w:val="00376FDD"/>
    <w:rsid w:val="0037711F"/>
    <w:rsid w:val="003771A5"/>
    <w:rsid w:val="003779DE"/>
    <w:rsid w:val="00377C50"/>
    <w:rsid w:val="00377C9D"/>
    <w:rsid w:val="00377CDF"/>
    <w:rsid w:val="00380B2D"/>
    <w:rsid w:val="0038128E"/>
    <w:rsid w:val="003817B5"/>
    <w:rsid w:val="003817C3"/>
    <w:rsid w:val="0038265A"/>
    <w:rsid w:val="00382699"/>
    <w:rsid w:val="003826EE"/>
    <w:rsid w:val="00382F20"/>
    <w:rsid w:val="003835FA"/>
    <w:rsid w:val="0038366F"/>
    <w:rsid w:val="003837EC"/>
    <w:rsid w:val="00383A95"/>
    <w:rsid w:val="00383B22"/>
    <w:rsid w:val="00384225"/>
    <w:rsid w:val="00384CFE"/>
    <w:rsid w:val="00385447"/>
    <w:rsid w:val="00385466"/>
    <w:rsid w:val="00385917"/>
    <w:rsid w:val="003859E2"/>
    <w:rsid w:val="00385B57"/>
    <w:rsid w:val="0038614B"/>
    <w:rsid w:val="00386944"/>
    <w:rsid w:val="00386AA0"/>
    <w:rsid w:val="00386C50"/>
    <w:rsid w:val="00386D1C"/>
    <w:rsid w:val="00387032"/>
    <w:rsid w:val="003870EF"/>
    <w:rsid w:val="0038762A"/>
    <w:rsid w:val="0038772F"/>
    <w:rsid w:val="0038779C"/>
    <w:rsid w:val="003877CD"/>
    <w:rsid w:val="00390123"/>
    <w:rsid w:val="003902B8"/>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6D93"/>
    <w:rsid w:val="003971B7"/>
    <w:rsid w:val="0039790C"/>
    <w:rsid w:val="00397A79"/>
    <w:rsid w:val="00397D86"/>
    <w:rsid w:val="00397E0A"/>
    <w:rsid w:val="003A0487"/>
    <w:rsid w:val="003A0B7F"/>
    <w:rsid w:val="003A13A2"/>
    <w:rsid w:val="003A1A28"/>
    <w:rsid w:val="003A1BD2"/>
    <w:rsid w:val="003A1D71"/>
    <w:rsid w:val="003A1DA5"/>
    <w:rsid w:val="003A28DA"/>
    <w:rsid w:val="003A2980"/>
    <w:rsid w:val="003A2B9E"/>
    <w:rsid w:val="003A2E04"/>
    <w:rsid w:val="003A2EAE"/>
    <w:rsid w:val="003A32B9"/>
    <w:rsid w:val="003A375E"/>
    <w:rsid w:val="003A3AD1"/>
    <w:rsid w:val="003A3F9F"/>
    <w:rsid w:val="003A402D"/>
    <w:rsid w:val="003A4511"/>
    <w:rsid w:val="003A4602"/>
    <w:rsid w:val="003A49F3"/>
    <w:rsid w:val="003A5013"/>
    <w:rsid w:val="003A5188"/>
    <w:rsid w:val="003A5254"/>
    <w:rsid w:val="003A571D"/>
    <w:rsid w:val="003A5AF4"/>
    <w:rsid w:val="003A5C35"/>
    <w:rsid w:val="003A5CE0"/>
    <w:rsid w:val="003A5FE4"/>
    <w:rsid w:val="003A64D1"/>
    <w:rsid w:val="003A68CE"/>
    <w:rsid w:val="003A6C8F"/>
    <w:rsid w:val="003A6E66"/>
    <w:rsid w:val="003A7426"/>
    <w:rsid w:val="003A75D8"/>
    <w:rsid w:val="003A77B9"/>
    <w:rsid w:val="003A787B"/>
    <w:rsid w:val="003A79CD"/>
    <w:rsid w:val="003A7ABD"/>
    <w:rsid w:val="003A7E50"/>
    <w:rsid w:val="003A7EBD"/>
    <w:rsid w:val="003B04F1"/>
    <w:rsid w:val="003B0679"/>
    <w:rsid w:val="003B090C"/>
    <w:rsid w:val="003B095F"/>
    <w:rsid w:val="003B1813"/>
    <w:rsid w:val="003B1A71"/>
    <w:rsid w:val="003B1C4E"/>
    <w:rsid w:val="003B1D53"/>
    <w:rsid w:val="003B211A"/>
    <w:rsid w:val="003B2C87"/>
    <w:rsid w:val="003B2F65"/>
    <w:rsid w:val="003B3334"/>
    <w:rsid w:val="003B3977"/>
    <w:rsid w:val="003B3F73"/>
    <w:rsid w:val="003B53B5"/>
    <w:rsid w:val="003B55D7"/>
    <w:rsid w:val="003B5A78"/>
    <w:rsid w:val="003B5D98"/>
    <w:rsid w:val="003B5F29"/>
    <w:rsid w:val="003B6019"/>
    <w:rsid w:val="003B6107"/>
    <w:rsid w:val="003B61D0"/>
    <w:rsid w:val="003B62CD"/>
    <w:rsid w:val="003B6449"/>
    <w:rsid w:val="003B6572"/>
    <w:rsid w:val="003B685C"/>
    <w:rsid w:val="003B6B91"/>
    <w:rsid w:val="003B6CEE"/>
    <w:rsid w:val="003B6D43"/>
    <w:rsid w:val="003B6D8C"/>
    <w:rsid w:val="003B6E69"/>
    <w:rsid w:val="003B738C"/>
    <w:rsid w:val="003B7430"/>
    <w:rsid w:val="003B76AB"/>
    <w:rsid w:val="003B7A0E"/>
    <w:rsid w:val="003C044B"/>
    <w:rsid w:val="003C0C68"/>
    <w:rsid w:val="003C0FE1"/>
    <w:rsid w:val="003C12D5"/>
    <w:rsid w:val="003C17CC"/>
    <w:rsid w:val="003C1C6F"/>
    <w:rsid w:val="003C1E4F"/>
    <w:rsid w:val="003C2694"/>
    <w:rsid w:val="003C3267"/>
    <w:rsid w:val="003C33B1"/>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5A40"/>
    <w:rsid w:val="003C6557"/>
    <w:rsid w:val="003C6A9A"/>
    <w:rsid w:val="003C774E"/>
    <w:rsid w:val="003C7C7A"/>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230"/>
    <w:rsid w:val="003D63E5"/>
    <w:rsid w:val="003D6E9F"/>
    <w:rsid w:val="003D7347"/>
    <w:rsid w:val="003D7616"/>
    <w:rsid w:val="003D7850"/>
    <w:rsid w:val="003D7931"/>
    <w:rsid w:val="003E0057"/>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806"/>
    <w:rsid w:val="003E5948"/>
    <w:rsid w:val="003E5A23"/>
    <w:rsid w:val="003E5D89"/>
    <w:rsid w:val="003E5EB7"/>
    <w:rsid w:val="003E5FF7"/>
    <w:rsid w:val="003E63ED"/>
    <w:rsid w:val="003E63FD"/>
    <w:rsid w:val="003E6457"/>
    <w:rsid w:val="003E6676"/>
    <w:rsid w:val="003E6932"/>
    <w:rsid w:val="003E6BE1"/>
    <w:rsid w:val="003E6C5F"/>
    <w:rsid w:val="003E79F0"/>
    <w:rsid w:val="003E7FF4"/>
    <w:rsid w:val="003F01D8"/>
    <w:rsid w:val="003F0984"/>
    <w:rsid w:val="003F0C85"/>
    <w:rsid w:val="003F1327"/>
    <w:rsid w:val="003F1512"/>
    <w:rsid w:val="003F1860"/>
    <w:rsid w:val="003F1B04"/>
    <w:rsid w:val="003F1DB6"/>
    <w:rsid w:val="003F1DF4"/>
    <w:rsid w:val="003F20C8"/>
    <w:rsid w:val="003F2307"/>
    <w:rsid w:val="003F29E3"/>
    <w:rsid w:val="003F2B5D"/>
    <w:rsid w:val="003F2BAF"/>
    <w:rsid w:val="003F3219"/>
    <w:rsid w:val="003F32DF"/>
    <w:rsid w:val="003F33E9"/>
    <w:rsid w:val="003F34A7"/>
    <w:rsid w:val="003F3801"/>
    <w:rsid w:val="003F3C31"/>
    <w:rsid w:val="003F3CD7"/>
    <w:rsid w:val="003F3F98"/>
    <w:rsid w:val="003F43E2"/>
    <w:rsid w:val="003F4737"/>
    <w:rsid w:val="003F4FA0"/>
    <w:rsid w:val="003F5568"/>
    <w:rsid w:val="003F56D4"/>
    <w:rsid w:val="003F5A2F"/>
    <w:rsid w:val="003F5B55"/>
    <w:rsid w:val="003F61BB"/>
    <w:rsid w:val="003F699F"/>
    <w:rsid w:val="003F6C92"/>
    <w:rsid w:val="003F6ED2"/>
    <w:rsid w:val="003F74CC"/>
    <w:rsid w:val="003F7581"/>
    <w:rsid w:val="003F7620"/>
    <w:rsid w:val="003F7C3A"/>
    <w:rsid w:val="003F7D3D"/>
    <w:rsid w:val="004002EF"/>
    <w:rsid w:val="004003E5"/>
    <w:rsid w:val="00400744"/>
    <w:rsid w:val="00400C31"/>
    <w:rsid w:val="00401279"/>
    <w:rsid w:val="00401CA7"/>
    <w:rsid w:val="00401D96"/>
    <w:rsid w:val="0040236C"/>
    <w:rsid w:val="004025E0"/>
    <w:rsid w:val="00402680"/>
    <w:rsid w:val="00403336"/>
    <w:rsid w:val="00403363"/>
    <w:rsid w:val="00403695"/>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78A"/>
    <w:rsid w:val="00410A29"/>
    <w:rsid w:val="00410DC8"/>
    <w:rsid w:val="0041126A"/>
    <w:rsid w:val="004116D3"/>
    <w:rsid w:val="00411700"/>
    <w:rsid w:val="00411C85"/>
    <w:rsid w:val="00411CE1"/>
    <w:rsid w:val="00411DF8"/>
    <w:rsid w:val="004126D2"/>
    <w:rsid w:val="00412A5D"/>
    <w:rsid w:val="00413096"/>
    <w:rsid w:val="00413157"/>
    <w:rsid w:val="004131E5"/>
    <w:rsid w:val="00413214"/>
    <w:rsid w:val="00413358"/>
    <w:rsid w:val="0041344F"/>
    <w:rsid w:val="00413568"/>
    <w:rsid w:val="004138F1"/>
    <w:rsid w:val="00413C7E"/>
    <w:rsid w:val="00413DAD"/>
    <w:rsid w:val="00413E9E"/>
    <w:rsid w:val="00413EC5"/>
    <w:rsid w:val="00414337"/>
    <w:rsid w:val="004143FC"/>
    <w:rsid w:val="004144C1"/>
    <w:rsid w:val="00414554"/>
    <w:rsid w:val="00414A8B"/>
    <w:rsid w:val="00414B6F"/>
    <w:rsid w:val="00414C56"/>
    <w:rsid w:val="00414CFC"/>
    <w:rsid w:val="00414D76"/>
    <w:rsid w:val="00414E85"/>
    <w:rsid w:val="004154C1"/>
    <w:rsid w:val="00415507"/>
    <w:rsid w:val="00415DAE"/>
    <w:rsid w:val="0041600D"/>
    <w:rsid w:val="0041615A"/>
    <w:rsid w:val="004161C9"/>
    <w:rsid w:val="00416A05"/>
    <w:rsid w:val="004172EB"/>
    <w:rsid w:val="0041785E"/>
    <w:rsid w:val="00417911"/>
    <w:rsid w:val="00417BE7"/>
    <w:rsid w:val="00417E9E"/>
    <w:rsid w:val="00417FBC"/>
    <w:rsid w:val="00417FC6"/>
    <w:rsid w:val="004208A2"/>
    <w:rsid w:val="004209B9"/>
    <w:rsid w:val="00420E74"/>
    <w:rsid w:val="00421071"/>
    <w:rsid w:val="004213CE"/>
    <w:rsid w:val="00421878"/>
    <w:rsid w:val="00421D45"/>
    <w:rsid w:val="00421F83"/>
    <w:rsid w:val="00422179"/>
    <w:rsid w:val="004223DF"/>
    <w:rsid w:val="00422572"/>
    <w:rsid w:val="00422A68"/>
    <w:rsid w:val="0042307C"/>
    <w:rsid w:val="00423437"/>
    <w:rsid w:val="00423493"/>
    <w:rsid w:val="004239F0"/>
    <w:rsid w:val="00423C75"/>
    <w:rsid w:val="00423D1D"/>
    <w:rsid w:val="004242F7"/>
    <w:rsid w:val="004244B9"/>
    <w:rsid w:val="00424AB6"/>
    <w:rsid w:val="00424BD3"/>
    <w:rsid w:val="00424BD4"/>
    <w:rsid w:val="004254FF"/>
    <w:rsid w:val="004255A6"/>
    <w:rsid w:val="004256ED"/>
    <w:rsid w:val="00425BCC"/>
    <w:rsid w:val="00425BDB"/>
    <w:rsid w:val="00425D31"/>
    <w:rsid w:val="00425DD1"/>
    <w:rsid w:val="00425E4D"/>
    <w:rsid w:val="0042621B"/>
    <w:rsid w:val="00426410"/>
    <w:rsid w:val="00426843"/>
    <w:rsid w:val="00426BEB"/>
    <w:rsid w:val="00426D6C"/>
    <w:rsid w:val="0042745D"/>
    <w:rsid w:val="00427495"/>
    <w:rsid w:val="00427AEF"/>
    <w:rsid w:val="00427FA5"/>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9EF"/>
    <w:rsid w:val="00433E00"/>
    <w:rsid w:val="004345D1"/>
    <w:rsid w:val="004348BC"/>
    <w:rsid w:val="004348BF"/>
    <w:rsid w:val="00434DC7"/>
    <w:rsid w:val="00435104"/>
    <w:rsid w:val="004357BB"/>
    <w:rsid w:val="004359C7"/>
    <w:rsid w:val="00435BCC"/>
    <w:rsid w:val="00435BF4"/>
    <w:rsid w:val="00435C34"/>
    <w:rsid w:val="00435E64"/>
    <w:rsid w:val="00435FBE"/>
    <w:rsid w:val="00436D3D"/>
    <w:rsid w:val="004372CF"/>
    <w:rsid w:val="004376F5"/>
    <w:rsid w:val="00437864"/>
    <w:rsid w:val="004379AD"/>
    <w:rsid w:val="00437CE5"/>
    <w:rsid w:val="00437F16"/>
    <w:rsid w:val="00437FA0"/>
    <w:rsid w:val="00440B43"/>
    <w:rsid w:val="00440B55"/>
    <w:rsid w:val="004410CA"/>
    <w:rsid w:val="004413F4"/>
    <w:rsid w:val="0044156E"/>
    <w:rsid w:val="004418F2"/>
    <w:rsid w:val="00441D12"/>
    <w:rsid w:val="00441DAE"/>
    <w:rsid w:val="00442143"/>
    <w:rsid w:val="004422EA"/>
    <w:rsid w:val="00442400"/>
    <w:rsid w:val="0044248A"/>
    <w:rsid w:val="004424D3"/>
    <w:rsid w:val="00442ACA"/>
    <w:rsid w:val="00442AD4"/>
    <w:rsid w:val="00442C2B"/>
    <w:rsid w:val="00444035"/>
    <w:rsid w:val="0044435E"/>
    <w:rsid w:val="00444530"/>
    <w:rsid w:val="00444904"/>
    <w:rsid w:val="00444F2C"/>
    <w:rsid w:val="00445752"/>
    <w:rsid w:val="004458D5"/>
    <w:rsid w:val="00445EAA"/>
    <w:rsid w:val="004463B0"/>
    <w:rsid w:val="0044681D"/>
    <w:rsid w:val="00446870"/>
    <w:rsid w:val="00446A15"/>
    <w:rsid w:val="00447548"/>
    <w:rsid w:val="00447769"/>
    <w:rsid w:val="00447A53"/>
    <w:rsid w:val="00447BE9"/>
    <w:rsid w:val="004500BE"/>
    <w:rsid w:val="00450175"/>
    <w:rsid w:val="004507BE"/>
    <w:rsid w:val="00450A63"/>
    <w:rsid w:val="00450F37"/>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4DB"/>
    <w:rsid w:val="0045474F"/>
    <w:rsid w:val="004547B0"/>
    <w:rsid w:val="00454937"/>
    <w:rsid w:val="00454949"/>
    <w:rsid w:val="00454A6C"/>
    <w:rsid w:val="004550BC"/>
    <w:rsid w:val="0045545C"/>
    <w:rsid w:val="00455793"/>
    <w:rsid w:val="004558B4"/>
    <w:rsid w:val="00455A6C"/>
    <w:rsid w:val="00455B7F"/>
    <w:rsid w:val="00455D2E"/>
    <w:rsid w:val="00455E01"/>
    <w:rsid w:val="00455E86"/>
    <w:rsid w:val="004563A1"/>
    <w:rsid w:val="0045655B"/>
    <w:rsid w:val="00456DFD"/>
    <w:rsid w:val="00456E53"/>
    <w:rsid w:val="00456F61"/>
    <w:rsid w:val="00457080"/>
    <w:rsid w:val="00457A49"/>
    <w:rsid w:val="00457A4F"/>
    <w:rsid w:val="00457A86"/>
    <w:rsid w:val="00457C8B"/>
    <w:rsid w:val="00457F6D"/>
    <w:rsid w:val="004602B6"/>
    <w:rsid w:val="00460895"/>
    <w:rsid w:val="004608D3"/>
    <w:rsid w:val="00460C32"/>
    <w:rsid w:val="00461668"/>
    <w:rsid w:val="00461FCB"/>
    <w:rsid w:val="00462235"/>
    <w:rsid w:val="004627B5"/>
    <w:rsid w:val="00462EB0"/>
    <w:rsid w:val="004630AB"/>
    <w:rsid w:val="00463A16"/>
    <w:rsid w:val="00463AF1"/>
    <w:rsid w:val="00464261"/>
    <w:rsid w:val="004646C3"/>
    <w:rsid w:val="00464C7A"/>
    <w:rsid w:val="004651B1"/>
    <w:rsid w:val="004654C5"/>
    <w:rsid w:val="00465721"/>
    <w:rsid w:val="00465CE0"/>
    <w:rsid w:val="00465E8A"/>
    <w:rsid w:val="00466693"/>
    <w:rsid w:val="00466C97"/>
    <w:rsid w:val="004671F3"/>
    <w:rsid w:val="0046750C"/>
    <w:rsid w:val="0047013C"/>
    <w:rsid w:val="004701D3"/>
    <w:rsid w:val="00470601"/>
    <w:rsid w:val="00470954"/>
    <w:rsid w:val="004709B8"/>
    <w:rsid w:val="00470A0B"/>
    <w:rsid w:val="00471059"/>
    <w:rsid w:val="00471472"/>
    <w:rsid w:val="00471CAA"/>
    <w:rsid w:val="004722CA"/>
    <w:rsid w:val="0047237D"/>
    <w:rsid w:val="004724C4"/>
    <w:rsid w:val="00472C99"/>
    <w:rsid w:val="00472E4C"/>
    <w:rsid w:val="00473B1A"/>
    <w:rsid w:val="00474346"/>
    <w:rsid w:val="0047479E"/>
    <w:rsid w:val="00474956"/>
    <w:rsid w:val="00474996"/>
    <w:rsid w:val="00474D87"/>
    <w:rsid w:val="00475015"/>
    <w:rsid w:val="0047507B"/>
    <w:rsid w:val="00475349"/>
    <w:rsid w:val="004757CC"/>
    <w:rsid w:val="00475943"/>
    <w:rsid w:val="00475B73"/>
    <w:rsid w:val="00475BFA"/>
    <w:rsid w:val="0047601F"/>
    <w:rsid w:val="004765A0"/>
    <w:rsid w:val="0047697D"/>
    <w:rsid w:val="00476A20"/>
    <w:rsid w:val="004771D3"/>
    <w:rsid w:val="004776D9"/>
    <w:rsid w:val="004779CD"/>
    <w:rsid w:val="00477E46"/>
    <w:rsid w:val="004806CD"/>
    <w:rsid w:val="00480BFA"/>
    <w:rsid w:val="004812CC"/>
    <w:rsid w:val="0048152B"/>
    <w:rsid w:val="00481538"/>
    <w:rsid w:val="004818F0"/>
    <w:rsid w:val="00482003"/>
    <w:rsid w:val="0048209B"/>
    <w:rsid w:val="004827DA"/>
    <w:rsid w:val="00482AA0"/>
    <w:rsid w:val="00482D74"/>
    <w:rsid w:val="00482E5A"/>
    <w:rsid w:val="00483752"/>
    <w:rsid w:val="004837A8"/>
    <w:rsid w:val="00483CBD"/>
    <w:rsid w:val="00483D39"/>
    <w:rsid w:val="0048415C"/>
    <w:rsid w:val="00484162"/>
    <w:rsid w:val="00484197"/>
    <w:rsid w:val="004841D9"/>
    <w:rsid w:val="00484849"/>
    <w:rsid w:val="00484BC7"/>
    <w:rsid w:val="00484F97"/>
    <w:rsid w:val="00485131"/>
    <w:rsid w:val="0048513A"/>
    <w:rsid w:val="0048523D"/>
    <w:rsid w:val="0048542E"/>
    <w:rsid w:val="00485EA5"/>
    <w:rsid w:val="00485F31"/>
    <w:rsid w:val="004866B4"/>
    <w:rsid w:val="00486923"/>
    <w:rsid w:val="00487667"/>
    <w:rsid w:val="004876E3"/>
    <w:rsid w:val="00490099"/>
    <w:rsid w:val="004900BE"/>
    <w:rsid w:val="00490356"/>
    <w:rsid w:val="00490991"/>
    <w:rsid w:val="00490C33"/>
    <w:rsid w:val="00490E27"/>
    <w:rsid w:val="00490E47"/>
    <w:rsid w:val="00490FFE"/>
    <w:rsid w:val="00491265"/>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4B"/>
    <w:rsid w:val="00495B95"/>
    <w:rsid w:val="0049616F"/>
    <w:rsid w:val="00496313"/>
    <w:rsid w:val="004969CE"/>
    <w:rsid w:val="00496D60"/>
    <w:rsid w:val="00496E0E"/>
    <w:rsid w:val="0049759D"/>
    <w:rsid w:val="0049776D"/>
    <w:rsid w:val="00497A37"/>
    <w:rsid w:val="004A0007"/>
    <w:rsid w:val="004A015F"/>
    <w:rsid w:val="004A09ED"/>
    <w:rsid w:val="004A0F68"/>
    <w:rsid w:val="004A12D6"/>
    <w:rsid w:val="004A150D"/>
    <w:rsid w:val="004A1629"/>
    <w:rsid w:val="004A1CD8"/>
    <w:rsid w:val="004A1ED9"/>
    <w:rsid w:val="004A2191"/>
    <w:rsid w:val="004A265D"/>
    <w:rsid w:val="004A2673"/>
    <w:rsid w:val="004A2CA4"/>
    <w:rsid w:val="004A3809"/>
    <w:rsid w:val="004A3E5D"/>
    <w:rsid w:val="004A3FF5"/>
    <w:rsid w:val="004A4E75"/>
    <w:rsid w:val="004A5363"/>
    <w:rsid w:val="004A56C8"/>
    <w:rsid w:val="004A570D"/>
    <w:rsid w:val="004A5973"/>
    <w:rsid w:val="004A59A4"/>
    <w:rsid w:val="004A676C"/>
    <w:rsid w:val="004A687B"/>
    <w:rsid w:val="004A6FD0"/>
    <w:rsid w:val="004A7342"/>
    <w:rsid w:val="004A736A"/>
    <w:rsid w:val="004A79D6"/>
    <w:rsid w:val="004B0080"/>
    <w:rsid w:val="004B0741"/>
    <w:rsid w:val="004B0DB6"/>
    <w:rsid w:val="004B0F74"/>
    <w:rsid w:val="004B13FE"/>
    <w:rsid w:val="004B1F74"/>
    <w:rsid w:val="004B1FE6"/>
    <w:rsid w:val="004B202A"/>
    <w:rsid w:val="004B22BC"/>
    <w:rsid w:val="004B231B"/>
    <w:rsid w:val="004B2409"/>
    <w:rsid w:val="004B2735"/>
    <w:rsid w:val="004B28BF"/>
    <w:rsid w:val="004B296B"/>
    <w:rsid w:val="004B3124"/>
    <w:rsid w:val="004B31D0"/>
    <w:rsid w:val="004B32FE"/>
    <w:rsid w:val="004B3814"/>
    <w:rsid w:val="004B383D"/>
    <w:rsid w:val="004B4069"/>
    <w:rsid w:val="004B408E"/>
    <w:rsid w:val="004B440D"/>
    <w:rsid w:val="004B4692"/>
    <w:rsid w:val="004B4AEF"/>
    <w:rsid w:val="004B4D09"/>
    <w:rsid w:val="004B4D69"/>
    <w:rsid w:val="004B4E12"/>
    <w:rsid w:val="004B539B"/>
    <w:rsid w:val="004B5411"/>
    <w:rsid w:val="004B5B6B"/>
    <w:rsid w:val="004B5D95"/>
    <w:rsid w:val="004B61B5"/>
    <w:rsid w:val="004B6D1D"/>
    <w:rsid w:val="004B777F"/>
    <w:rsid w:val="004B7CBD"/>
    <w:rsid w:val="004B7FC6"/>
    <w:rsid w:val="004C002F"/>
    <w:rsid w:val="004C015A"/>
    <w:rsid w:val="004C036D"/>
    <w:rsid w:val="004C066C"/>
    <w:rsid w:val="004C0780"/>
    <w:rsid w:val="004C0948"/>
    <w:rsid w:val="004C0A9B"/>
    <w:rsid w:val="004C0D29"/>
    <w:rsid w:val="004C0ED7"/>
    <w:rsid w:val="004C0EFC"/>
    <w:rsid w:val="004C13EC"/>
    <w:rsid w:val="004C1A60"/>
    <w:rsid w:val="004C2691"/>
    <w:rsid w:val="004C29D5"/>
    <w:rsid w:val="004C31F3"/>
    <w:rsid w:val="004C32EB"/>
    <w:rsid w:val="004C3977"/>
    <w:rsid w:val="004C3C27"/>
    <w:rsid w:val="004C3EB5"/>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1F1"/>
    <w:rsid w:val="004C761B"/>
    <w:rsid w:val="004C7819"/>
    <w:rsid w:val="004C7BEA"/>
    <w:rsid w:val="004D027B"/>
    <w:rsid w:val="004D04CD"/>
    <w:rsid w:val="004D04EB"/>
    <w:rsid w:val="004D072B"/>
    <w:rsid w:val="004D10F7"/>
    <w:rsid w:val="004D1110"/>
    <w:rsid w:val="004D130B"/>
    <w:rsid w:val="004D13BB"/>
    <w:rsid w:val="004D1D7A"/>
    <w:rsid w:val="004D1DB0"/>
    <w:rsid w:val="004D23F8"/>
    <w:rsid w:val="004D282B"/>
    <w:rsid w:val="004D2883"/>
    <w:rsid w:val="004D2D05"/>
    <w:rsid w:val="004D3041"/>
    <w:rsid w:val="004D31D2"/>
    <w:rsid w:val="004D3593"/>
    <w:rsid w:val="004D37E1"/>
    <w:rsid w:val="004D4077"/>
    <w:rsid w:val="004D4207"/>
    <w:rsid w:val="004D4656"/>
    <w:rsid w:val="004D4B1A"/>
    <w:rsid w:val="004D51FE"/>
    <w:rsid w:val="004D56BD"/>
    <w:rsid w:val="004D581D"/>
    <w:rsid w:val="004D584E"/>
    <w:rsid w:val="004D58AC"/>
    <w:rsid w:val="004D59CC"/>
    <w:rsid w:val="004D5B79"/>
    <w:rsid w:val="004D5BDA"/>
    <w:rsid w:val="004D5C19"/>
    <w:rsid w:val="004D5CFD"/>
    <w:rsid w:val="004D6138"/>
    <w:rsid w:val="004D6300"/>
    <w:rsid w:val="004D6787"/>
    <w:rsid w:val="004D6999"/>
    <w:rsid w:val="004D699B"/>
    <w:rsid w:val="004D6E17"/>
    <w:rsid w:val="004D712C"/>
    <w:rsid w:val="004D7576"/>
    <w:rsid w:val="004D76B4"/>
    <w:rsid w:val="004D7FEC"/>
    <w:rsid w:val="004E0231"/>
    <w:rsid w:val="004E0261"/>
    <w:rsid w:val="004E05C4"/>
    <w:rsid w:val="004E0F76"/>
    <w:rsid w:val="004E0FBE"/>
    <w:rsid w:val="004E0FF1"/>
    <w:rsid w:val="004E1896"/>
    <w:rsid w:val="004E1D32"/>
    <w:rsid w:val="004E2306"/>
    <w:rsid w:val="004E2737"/>
    <w:rsid w:val="004E2BAA"/>
    <w:rsid w:val="004E2BDF"/>
    <w:rsid w:val="004E33A8"/>
    <w:rsid w:val="004E36C1"/>
    <w:rsid w:val="004E3753"/>
    <w:rsid w:val="004E3AD5"/>
    <w:rsid w:val="004E3C90"/>
    <w:rsid w:val="004E422F"/>
    <w:rsid w:val="004E4320"/>
    <w:rsid w:val="004E451E"/>
    <w:rsid w:val="004E4845"/>
    <w:rsid w:val="004E4980"/>
    <w:rsid w:val="004E4F0F"/>
    <w:rsid w:val="004E5311"/>
    <w:rsid w:val="004E53C8"/>
    <w:rsid w:val="004E5851"/>
    <w:rsid w:val="004E5DD8"/>
    <w:rsid w:val="004E5F00"/>
    <w:rsid w:val="004E6072"/>
    <w:rsid w:val="004E6435"/>
    <w:rsid w:val="004E6648"/>
    <w:rsid w:val="004E68E1"/>
    <w:rsid w:val="004E69DE"/>
    <w:rsid w:val="004E6C49"/>
    <w:rsid w:val="004E7364"/>
    <w:rsid w:val="004E7520"/>
    <w:rsid w:val="004E7A5B"/>
    <w:rsid w:val="004E7B7C"/>
    <w:rsid w:val="004E7CFE"/>
    <w:rsid w:val="004E7E85"/>
    <w:rsid w:val="004F0889"/>
    <w:rsid w:val="004F0B10"/>
    <w:rsid w:val="004F0B5B"/>
    <w:rsid w:val="004F161B"/>
    <w:rsid w:val="004F1797"/>
    <w:rsid w:val="004F1953"/>
    <w:rsid w:val="004F1BD0"/>
    <w:rsid w:val="004F1DC8"/>
    <w:rsid w:val="004F25F4"/>
    <w:rsid w:val="004F2F49"/>
    <w:rsid w:val="004F3085"/>
    <w:rsid w:val="004F3256"/>
    <w:rsid w:val="004F3CDF"/>
    <w:rsid w:val="004F45ED"/>
    <w:rsid w:val="004F592B"/>
    <w:rsid w:val="004F62B8"/>
    <w:rsid w:val="004F671B"/>
    <w:rsid w:val="004F6756"/>
    <w:rsid w:val="004F6759"/>
    <w:rsid w:val="004F6C76"/>
    <w:rsid w:val="004F6FDB"/>
    <w:rsid w:val="004F7125"/>
    <w:rsid w:val="004F7427"/>
    <w:rsid w:val="004F753A"/>
    <w:rsid w:val="004F76FF"/>
    <w:rsid w:val="004F7C23"/>
    <w:rsid w:val="004F7E8E"/>
    <w:rsid w:val="00500B83"/>
    <w:rsid w:val="0050120E"/>
    <w:rsid w:val="00501739"/>
    <w:rsid w:val="00502080"/>
    <w:rsid w:val="00502438"/>
    <w:rsid w:val="00502B94"/>
    <w:rsid w:val="005030D4"/>
    <w:rsid w:val="00503820"/>
    <w:rsid w:val="00503AE2"/>
    <w:rsid w:val="00503D93"/>
    <w:rsid w:val="00503F05"/>
    <w:rsid w:val="00505125"/>
    <w:rsid w:val="00505155"/>
    <w:rsid w:val="00506289"/>
    <w:rsid w:val="005067E9"/>
    <w:rsid w:val="00506C04"/>
    <w:rsid w:val="00506EEA"/>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3EAC"/>
    <w:rsid w:val="005145F6"/>
    <w:rsid w:val="00514952"/>
    <w:rsid w:val="00514AA4"/>
    <w:rsid w:val="00514C76"/>
    <w:rsid w:val="005156BB"/>
    <w:rsid w:val="00515AE4"/>
    <w:rsid w:val="005160CF"/>
    <w:rsid w:val="0051645C"/>
    <w:rsid w:val="00517FD2"/>
    <w:rsid w:val="00520B5F"/>
    <w:rsid w:val="00520BF6"/>
    <w:rsid w:val="00520D5C"/>
    <w:rsid w:val="0052110F"/>
    <w:rsid w:val="00521341"/>
    <w:rsid w:val="00521650"/>
    <w:rsid w:val="00521697"/>
    <w:rsid w:val="005218CE"/>
    <w:rsid w:val="005220D2"/>
    <w:rsid w:val="00522144"/>
    <w:rsid w:val="00522400"/>
    <w:rsid w:val="0052304D"/>
    <w:rsid w:val="005231A3"/>
    <w:rsid w:val="00523251"/>
    <w:rsid w:val="00523477"/>
    <w:rsid w:val="00523757"/>
    <w:rsid w:val="005239C2"/>
    <w:rsid w:val="00523BD6"/>
    <w:rsid w:val="00523F7A"/>
    <w:rsid w:val="00523FDB"/>
    <w:rsid w:val="00523FF9"/>
    <w:rsid w:val="00524046"/>
    <w:rsid w:val="005245BE"/>
    <w:rsid w:val="0052492D"/>
    <w:rsid w:val="00524D0F"/>
    <w:rsid w:val="005253D1"/>
    <w:rsid w:val="0052558F"/>
    <w:rsid w:val="00525ABF"/>
    <w:rsid w:val="00525B5D"/>
    <w:rsid w:val="00525CCE"/>
    <w:rsid w:val="00525DB8"/>
    <w:rsid w:val="0052608E"/>
    <w:rsid w:val="00526220"/>
    <w:rsid w:val="005264DA"/>
    <w:rsid w:val="00526A86"/>
    <w:rsid w:val="00526AF0"/>
    <w:rsid w:val="00526DD2"/>
    <w:rsid w:val="00526FB3"/>
    <w:rsid w:val="005270AA"/>
    <w:rsid w:val="0052758B"/>
    <w:rsid w:val="00527899"/>
    <w:rsid w:val="00527E79"/>
    <w:rsid w:val="005302B4"/>
    <w:rsid w:val="005308F8"/>
    <w:rsid w:val="00530D3D"/>
    <w:rsid w:val="00530F36"/>
    <w:rsid w:val="00530F7D"/>
    <w:rsid w:val="00530F95"/>
    <w:rsid w:val="005317D0"/>
    <w:rsid w:val="00531A76"/>
    <w:rsid w:val="00531B88"/>
    <w:rsid w:val="00531E11"/>
    <w:rsid w:val="00531FB7"/>
    <w:rsid w:val="0053209B"/>
    <w:rsid w:val="0053237C"/>
    <w:rsid w:val="0053283C"/>
    <w:rsid w:val="0053309B"/>
    <w:rsid w:val="005335F3"/>
    <w:rsid w:val="00533646"/>
    <w:rsid w:val="005337A7"/>
    <w:rsid w:val="005337EB"/>
    <w:rsid w:val="00533A2C"/>
    <w:rsid w:val="00533C6B"/>
    <w:rsid w:val="0053417D"/>
    <w:rsid w:val="005342DA"/>
    <w:rsid w:val="005342F5"/>
    <w:rsid w:val="0053462F"/>
    <w:rsid w:val="00534B75"/>
    <w:rsid w:val="0053511A"/>
    <w:rsid w:val="0053546D"/>
    <w:rsid w:val="00535790"/>
    <w:rsid w:val="0053593F"/>
    <w:rsid w:val="00535AC2"/>
    <w:rsid w:val="00536017"/>
    <w:rsid w:val="005360BD"/>
    <w:rsid w:val="00536872"/>
    <w:rsid w:val="00536B5C"/>
    <w:rsid w:val="0053702E"/>
    <w:rsid w:val="00537131"/>
    <w:rsid w:val="00537435"/>
    <w:rsid w:val="00537875"/>
    <w:rsid w:val="00537A86"/>
    <w:rsid w:val="00537D44"/>
    <w:rsid w:val="0054026F"/>
    <w:rsid w:val="005402E2"/>
    <w:rsid w:val="0054038C"/>
    <w:rsid w:val="0054083E"/>
    <w:rsid w:val="00540C91"/>
    <w:rsid w:val="00540EDF"/>
    <w:rsid w:val="00541026"/>
    <w:rsid w:val="005414B2"/>
    <w:rsid w:val="00542408"/>
    <w:rsid w:val="0054288C"/>
    <w:rsid w:val="00542BAA"/>
    <w:rsid w:val="0054303D"/>
    <w:rsid w:val="00543212"/>
    <w:rsid w:val="0054367B"/>
    <w:rsid w:val="00543809"/>
    <w:rsid w:val="00543C53"/>
    <w:rsid w:val="00543F89"/>
    <w:rsid w:val="00544F2D"/>
    <w:rsid w:val="00545397"/>
    <w:rsid w:val="00545544"/>
    <w:rsid w:val="00545EC5"/>
    <w:rsid w:val="00546563"/>
    <w:rsid w:val="00546647"/>
    <w:rsid w:val="00546695"/>
    <w:rsid w:val="00546C2D"/>
    <w:rsid w:val="005471BF"/>
    <w:rsid w:val="0054753D"/>
    <w:rsid w:val="005475D3"/>
    <w:rsid w:val="0054785D"/>
    <w:rsid w:val="005503BD"/>
    <w:rsid w:val="00550DDE"/>
    <w:rsid w:val="00550E03"/>
    <w:rsid w:val="00551099"/>
    <w:rsid w:val="00551190"/>
    <w:rsid w:val="005514B1"/>
    <w:rsid w:val="00551B76"/>
    <w:rsid w:val="00551C31"/>
    <w:rsid w:val="00552892"/>
    <w:rsid w:val="005528B0"/>
    <w:rsid w:val="0055291B"/>
    <w:rsid w:val="00552B17"/>
    <w:rsid w:val="00552C49"/>
    <w:rsid w:val="00552D8C"/>
    <w:rsid w:val="00552ED1"/>
    <w:rsid w:val="00553B8A"/>
    <w:rsid w:val="00554172"/>
    <w:rsid w:val="0055477E"/>
    <w:rsid w:val="00554ADB"/>
    <w:rsid w:val="00554C08"/>
    <w:rsid w:val="005555E0"/>
    <w:rsid w:val="005557E3"/>
    <w:rsid w:val="0055594B"/>
    <w:rsid w:val="00555AAD"/>
    <w:rsid w:val="00555B9D"/>
    <w:rsid w:val="005561B1"/>
    <w:rsid w:val="00556BA2"/>
    <w:rsid w:val="00556E77"/>
    <w:rsid w:val="00556FD9"/>
    <w:rsid w:val="005576C7"/>
    <w:rsid w:val="00557B1A"/>
    <w:rsid w:val="0056014A"/>
    <w:rsid w:val="00560175"/>
    <w:rsid w:val="005605FA"/>
    <w:rsid w:val="0056088B"/>
    <w:rsid w:val="005609F1"/>
    <w:rsid w:val="00560AE6"/>
    <w:rsid w:val="00560CCD"/>
    <w:rsid w:val="00560DDB"/>
    <w:rsid w:val="0056110C"/>
    <w:rsid w:val="005611BD"/>
    <w:rsid w:val="005612F0"/>
    <w:rsid w:val="0056138E"/>
    <w:rsid w:val="00561749"/>
    <w:rsid w:val="00561F07"/>
    <w:rsid w:val="00561F43"/>
    <w:rsid w:val="0056205F"/>
    <w:rsid w:val="0056245E"/>
    <w:rsid w:val="0056254F"/>
    <w:rsid w:val="005627DD"/>
    <w:rsid w:val="005628AB"/>
    <w:rsid w:val="005628E8"/>
    <w:rsid w:val="00562969"/>
    <w:rsid w:val="00562E2B"/>
    <w:rsid w:val="00562F84"/>
    <w:rsid w:val="00563711"/>
    <w:rsid w:val="00563ED5"/>
    <w:rsid w:val="0056487E"/>
    <w:rsid w:val="00564A33"/>
    <w:rsid w:val="00565083"/>
    <w:rsid w:val="005651D9"/>
    <w:rsid w:val="005655EC"/>
    <w:rsid w:val="00565844"/>
    <w:rsid w:val="0056587E"/>
    <w:rsid w:val="00565C73"/>
    <w:rsid w:val="0056628C"/>
    <w:rsid w:val="00566422"/>
    <w:rsid w:val="0056694B"/>
    <w:rsid w:val="00566B07"/>
    <w:rsid w:val="00566BDC"/>
    <w:rsid w:val="00566D6D"/>
    <w:rsid w:val="00566FEC"/>
    <w:rsid w:val="005671E5"/>
    <w:rsid w:val="00567361"/>
    <w:rsid w:val="00567BA3"/>
    <w:rsid w:val="0057008A"/>
    <w:rsid w:val="005701CF"/>
    <w:rsid w:val="005704F4"/>
    <w:rsid w:val="005706E8"/>
    <w:rsid w:val="005706ED"/>
    <w:rsid w:val="00570D07"/>
    <w:rsid w:val="00570D77"/>
    <w:rsid w:val="005712F8"/>
    <w:rsid w:val="00571301"/>
    <w:rsid w:val="0057209C"/>
    <w:rsid w:val="00572226"/>
    <w:rsid w:val="00572687"/>
    <w:rsid w:val="005726A3"/>
    <w:rsid w:val="00572AA3"/>
    <w:rsid w:val="00572D04"/>
    <w:rsid w:val="005736E0"/>
    <w:rsid w:val="00574007"/>
    <w:rsid w:val="00574582"/>
    <w:rsid w:val="0057465B"/>
    <w:rsid w:val="0057487C"/>
    <w:rsid w:val="00574AE3"/>
    <w:rsid w:val="00574C5D"/>
    <w:rsid w:val="00574C95"/>
    <w:rsid w:val="005755D1"/>
    <w:rsid w:val="00575674"/>
    <w:rsid w:val="00575748"/>
    <w:rsid w:val="00575B1C"/>
    <w:rsid w:val="005761F5"/>
    <w:rsid w:val="00576276"/>
    <w:rsid w:val="00576309"/>
    <w:rsid w:val="005763F3"/>
    <w:rsid w:val="00576672"/>
    <w:rsid w:val="005766EC"/>
    <w:rsid w:val="005767D9"/>
    <w:rsid w:val="0057689B"/>
    <w:rsid w:val="0057698E"/>
    <w:rsid w:val="00576A63"/>
    <w:rsid w:val="00577146"/>
    <w:rsid w:val="005773A0"/>
    <w:rsid w:val="0057745A"/>
    <w:rsid w:val="005800F8"/>
    <w:rsid w:val="005801AA"/>
    <w:rsid w:val="005801ED"/>
    <w:rsid w:val="005803D8"/>
    <w:rsid w:val="00580A07"/>
    <w:rsid w:val="00580F1E"/>
    <w:rsid w:val="00581068"/>
    <w:rsid w:val="0058156A"/>
    <w:rsid w:val="00581AB5"/>
    <w:rsid w:val="00581E0B"/>
    <w:rsid w:val="00582002"/>
    <w:rsid w:val="005823DA"/>
    <w:rsid w:val="00582497"/>
    <w:rsid w:val="005824F9"/>
    <w:rsid w:val="005826DA"/>
    <w:rsid w:val="00582C55"/>
    <w:rsid w:val="00582C95"/>
    <w:rsid w:val="00583C58"/>
    <w:rsid w:val="00583DCF"/>
    <w:rsid w:val="00584050"/>
    <w:rsid w:val="00584B71"/>
    <w:rsid w:val="00584CC3"/>
    <w:rsid w:val="00584CF3"/>
    <w:rsid w:val="00584D92"/>
    <w:rsid w:val="0058501F"/>
    <w:rsid w:val="00585525"/>
    <w:rsid w:val="00585538"/>
    <w:rsid w:val="005855AA"/>
    <w:rsid w:val="0058570E"/>
    <w:rsid w:val="00585813"/>
    <w:rsid w:val="00585A49"/>
    <w:rsid w:val="00585D6C"/>
    <w:rsid w:val="005860CF"/>
    <w:rsid w:val="005861E2"/>
    <w:rsid w:val="005869EE"/>
    <w:rsid w:val="00586A15"/>
    <w:rsid w:val="00586D72"/>
    <w:rsid w:val="00586EFD"/>
    <w:rsid w:val="00587801"/>
    <w:rsid w:val="00590E36"/>
    <w:rsid w:val="00590F71"/>
    <w:rsid w:val="00591280"/>
    <w:rsid w:val="005914A1"/>
    <w:rsid w:val="00591DE0"/>
    <w:rsid w:val="00591E79"/>
    <w:rsid w:val="00592247"/>
    <w:rsid w:val="005922C2"/>
    <w:rsid w:val="00592518"/>
    <w:rsid w:val="00592632"/>
    <w:rsid w:val="00592B0F"/>
    <w:rsid w:val="00592C27"/>
    <w:rsid w:val="00592D1E"/>
    <w:rsid w:val="005933B5"/>
    <w:rsid w:val="00593540"/>
    <w:rsid w:val="00593838"/>
    <w:rsid w:val="00593DCE"/>
    <w:rsid w:val="00593E82"/>
    <w:rsid w:val="00593F49"/>
    <w:rsid w:val="0059435A"/>
    <w:rsid w:val="00594A39"/>
    <w:rsid w:val="00594B2A"/>
    <w:rsid w:val="005954A5"/>
    <w:rsid w:val="00595E6C"/>
    <w:rsid w:val="00595F55"/>
    <w:rsid w:val="00595FB3"/>
    <w:rsid w:val="005966E1"/>
    <w:rsid w:val="005968AE"/>
    <w:rsid w:val="00596A78"/>
    <w:rsid w:val="00596D24"/>
    <w:rsid w:val="00596DF4"/>
    <w:rsid w:val="00597520"/>
    <w:rsid w:val="00597CCE"/>
    <w:rsid w:val="00597DFF"/>
    <w:rsid w:val="00597ED0"/>
    <w:rsid w:val="00597FE5"/>
    <w:rsid w:val="005A004D"/>
    <w:rsid w:val="005A01DC"/>
    <w:rsid w:val="005A0305"/>
    <w:rsid w:val="005A0825"/>
    <w:rsid w:val="005A0DF0"/>
    <w:rsid w:val="005A12E0"/>
    <w:rsid w:val="005A17B8"/>
    <w:rsid w:val="005A1831"/>
    <w:rsid w:val="005A1950"/>
    <w:rsid w:val="005A1A7C"/>
    <w:rsid w:val="005A1C35"/>
    <w:rsid w:val="005A20E1"/>
    <w:rsid w:val="005A239F"/>
    <w:rsid w:val="005A23FF"/>
    <w:rsid w:val="005A2464"/>
    <w:rsid w:val="005A27F0"/>
    <w:rsid w:val="005A28E8"/>
    <w:rsid w:val="005A2C57"/>
    <w:rsid w:val="005A2CCC"/>
    <w:rsid w:val="005A34F5"/>
    <w:rsid w:val="005A3C59"/>
    <w:rsid w:val="005A3C75"/>
    <w:rsid w:val="005A452B"/>
    <w:rsid w:val="005A493B"/>
    <w:rsid w:val="005A4A6F"/>
    <w:rsid w:val="005A5000"/>
    <w:rsid w:val="005A50EF"/>
    <w:rsid w:val="005A606D"/>
    <w:rsid w:val="005A643F"/>
    <w:rsid w:val="005A68C7"/>
    <w:rsid w:val="005A69ED"/>
    <w:rsid w:val="005A6C12"/>
    <w:rsid w:val="005A6CA0"/>
    <w:rsid w:val="005A6F0C"/>
    <w:rsid w:val="005A719F"/>
    <w:rsid w:val="005A74FA"/>
    <w:rsid w:val="005A77B0"/>
    <w:rsid w:val="005A7890"/>
    <w:rsid w:val="005A7D4B"/>
    <w:rsid w:val="005A7F14"/>
    <w:rsid w:val="005B02D2"/>
    <w:rsid w:val="005B0319"/>
    <w:rsid w:val="005B0534"/>
    <w:rsid w:val="005B0715"/>
    <w:rsid w:val="005B0739"/>
    <w:rsid w:val="005B18D8"/>
    <w:rsid w:val="005B1BFD"/>
    <w:rsid w:val="005B1E1C"/>
    <w:rsid w:val="005B22A7"/>
    <w:rsid w:val="005B25A4"/>
    <w:rsid w:val="005B2853"/>
    <w:rsid w:val="005B2A0E"/>
    <w:rsid w:val="005B2CB6"/>
    <w:rsid w:val="005B2CE3"/>
    <w:rsid w:val="005B2D1D"/>
    <w:rsid w:val="005B32B6"/>
    <w:rsid w:val="005B3C6E"/>
    <w:rsid w:val="005B3E37"/>
    <w:rsid w:val="005B410F"/>
    <w:rsid w:val="005B4510"/>
    <w:rsid w:val="005B46AB"/>
    <w:rsid w:val="005B56E3"/>
    <w:rsid w:val="005B64CC"/>
    <w:rsid w:val="005B66AB"/>
    <w:rsid w:val="005B6825"/>
    <w:rsid w:val="005B6BC6"/>
    <w:rsid w:val="005B6C5A"/>
    <w:rsid w:val="005B6E1C"/>
    <w:rsid w:val="005B77B9"/>
    <w:rsid w:val="005B77F0"/>
    <w:rsid w:val="005B787B"/>
    <w:rsid w:val="005C0571"/>
    <w:rsid w:val="005C0BAB"/>
    <w:rsid w:val="005C0EC2"/>
    <w:rsid w:val="005C10C3"/>
    <w:rsid w:val="005C11E1"/>
    <w:rsid w:val="005C14E3"/>
    <w:rsid w:val="005C1506"/>
    <w:rsid w:val="005C176B"/>
    <w:rsid w:val="005C17BF"/>
    <w:rsid w:val="005C1F21"/>
    <w:rsid w:val="005C2A11"/>
    <w:rsid w:val="005C34E7"/>
    <w:rsid w:val="005C3511"/>
    <w:rsid w:val="005C35D5"/>
    <w:rsid w:val="005C3B25"/>
    <w:rsid w:val="005C3C16"/>
    <w:rsid w:val="005C417D"/>
    <w:rsid w:val="005C41EA"/>
    <w:rsid w:val="005C43D5"/>
    <w:rsid w:val="005C44A3"/>
    <w:rsid w:val="005C44C7"/>
    <w:rsid w:val="005C51B3"/>
    <w:rsid w:val="005C5718"/>
    <w:rsid w:val="005C5858"/>
    <w:rsid w:val="005C5A9C"/>
    <w:rsid w:val="005C5ACE"/>
    <w:rsid w:val="005C5CC4"/>
    <w:rsid w:val="005C60B6"/>
    <w:rsid w:val="005C6645"/>
    <w:rsid w:val="005C68E9"/>
    <w:rsid w:val="005C699F"/>
    <w:rsid w:val="005C69CA"/>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8B0"/>
    <w:rsid w:val="005D2BEC"/>
    <w:rsid w:val="005D2F0D"/>
    <w:rsid w:val="005D3067"/>
    <w:rsid w:val="005D3788"/>
    <w:rsid w:val="005D38FF"/>
    <w:rsid w:val="005D3922"/>
    <w:rsid w:val="005D3A23"/>
    <w:rsid w:val="005D3E7A"/>
    <w:rsid w:val="005D3FD7"/>
    <w:rsid w:val="005D4A27"/>
    <w:rsid w:val="005D50F4"/>
    <w:rsid w:val="005D5282"/>
    <w:rsid w:val="005D56AF"/>
    <w:rsid w:val="005D588C"/>
    <w:rsid w:val="005D5CD7"/>
    <w:rsid w:val="005D6433"/>
    <w:rsid w:val="005D64D0"/>
    <w:rsid w:val="005D65C0"/>
    <w:rsid w:val="005D6806"/>
    <w:rsid w:val="005D687F"/>
    <w:rsid w:val="005D69AC"/>
    <w:rsid w:val="005D6AE3"/>
    <w:rsid w:val="005D6C41"/>
    <w:rsid w:val="005D6D0D"/>
    <w:rsid w:val="005D6DBE"/>
    <w:rsid w:val="005D70D0"/>
    <w:rsid w:val="005D754F"/>
    <w:rsid w:val="005D7670"/>
    <w:rsid w:val="005D772C"/>
    <w:rsid w:val="005D7CEB"/>
    <w:rsid w:val="005D7EB8"/>
    <w:rsid w:val="005E06E4"/>
    <w:rsid w:val="005E0719"/>
    <w:rsid w:val="005E08B7"/>
    <w:rsid w:val="005E0D8F"/>
    <w:rsid w:val="005E1112"/>
    <w:rsid w:val="005E146D"/>
    <w:rsid w:val="005E18A8"/>
    <w:rsid w:val="005E1A94"/>
    <w:rsid w:val="005E1EB3"/>
    <w:rsid w:val="005E275E"/>
    <w:rsid w:val="005E275F"/>
    <w:rsid w:val="005E2FB4"/>
    <w:rsid w:val="005E303B"/>
    <w:rsid w:val="005E3523"/>
    <w:rsid w:val="005E35E2"/>
    <w:rsid w:val="005E3882"/>
    <w:rsid w:val="005E3F7E"/>
    <w:rsid w:val="005E4C0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D20"/>
    <w:rsid w:val="005F0F5F"/>
    <w:rsid w:val="005F10EA"/>
    <w:rsid w:val="005F1186"/>
    <w:rsid w:val="005F15D6"/>
    <w:rsid w:val="005F178C"/>
    <w:rsid w:val="005F1E93"/>
    <w:rsid w:val="005F2118"/>
    <w:rsid w:val="005F2151"/>
    <w:rsid w:val="005F2278"/>
    <w:rsid w:val="005F29C5"/>
    <w:rsid w:val="005F29D3"/>
    <w:rsid w:val="005F2CC6"/>
    <w:rsid w:val="005F2D82"/>
    <w:rsid w:val="005F2E2A"/>
    <w:rsid w:val="005F2F27"/>
    <w:rsid w:val="005F2F80"/>
    <w:rsid w:val="005F3629"/>
    <w:rsid w:val="005F4144"/>
    <w:rsid w:val="005F4664"/>
    <w:rsid w:val="005F46D3"/>
    <w:rsid w:val="005F48AE"/>
    <w:rsid w:val="005F4B7F"/>
    <w:rsid w:val="005F4C14"/>
    <w:rsid w:val="005F4C45"/>
    <w:rsid w:val="005F4CDA"/>
    <w:rsid w:val="005F5147"/>
    <w:rsid w:val="005F521A"/>
    <w:rsid w:val="005F53C3"/>
    <w:rsid w:val="005F55FC"/>
    <w:rsid w:val="005F5B4B"/>
    <w:rsid w:val="005F5E08"/>
    <w:rsid w:val="005F5EFB"/>
    <w:rsid w:val="005F60E5"/>
    <w:rsid w:val="005F639D"/>
    <w:rsid w:val="005F6664"/>
    <w:rsid w:val="005F66E7"/>
    <w:rsid w:val="005F6795"/>
    <w:rsid w:val="005F6BDC"/>
    <w:rsid w:val="005F6EA9"/>
    <w:rsid w:val="005F6F67"/>
    <w:rsid w:val="005F713F"/>
    <w:rsid w:val="005F744A"/>
    <w:rsid w:val="005F756D"/>
    <w:rsid w:val="005F79BB"/>
    <w:rsid w:val="005F7DCF"/>
    <w:rsid w:val="005F7DFB"/>
    <w:rsid w:val="006002FA"/>
    <w:rsid w:val="006005F1"/>
    <w:rsid w:val="006006BC"/>
    <w:rsid w:val="0060085C"/>
    <w:rsid w:val="00600BA1"/>
    <w:rsid w:val="00600E6D"/>
    <w:rsid w:val="0060100B"/>
    <w:rsid w:val="0060143C"/>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3A"/>
    <w:rsid w:val="006064E4"/>
    <w:rsid w:val="006066BB"/>
    <w:rsid w:val="00606B38"/>
    <w:rsid w:val="00606EA2"/>
    <w:rsid w:val="006070F7"/>
    <w:rsid w:val="00607350"/>
    <w:rsid w:val="006075E7"/>
    <w:rsid w:val="00607891"/>
    <w:rsid w:val="006106F4"/>
    <w:rsid w:val="0061099A"/>
    <w:rsid w:val="00610A99"/>
    <w:rsid w:val="00610C1F"/>
    <w:rsid w:val="00610F36"/>
    <w:rsid w:val="00610FE2"/>
    <w:rsid w:val="006112D0"/>
    <w:rsid w:val="006122D7"/>
    <w:rsid w:val="006123CD"/>
    <w:rsid w:val="00612B45"/>
    <w:rsid w:val="00612E37"/>
    <w:rsid w:val="0061327B"/>
    <w:rsid w:val="00613340"/>
    <w:rsid w:val="0061335D"/>
    <w:rsid w:val="006135BF"/>
    <w:rsid w:val="00613B8C"/>
    <w:rsid w:val="00613F08"/>
    <w:rsid w:val="00614076"/>
    <w:rsid w:val="006143C2"/>
    <w:rsid w:val="006148A2"/>
    <w:rsid w:val="00614D4E"/>
    <w:rsid w:val="00614D75"/>
    <w:rsid w:val="006155BC"/>
    <w:rsid w:val="00615747"/>
    <w:rsid w:val="006157AC"/>
    <w:rsid w:val="0061599D"/>
    <w:rsid w:val="00615CF4"/>
    <w:rsid w:val="00615D64"/>
    <w:rsid w:val="0061619B"/>
    <w:rsid w:val="00616EC0"/>
    <w:rsid w:val="00617716"/>
    <w:rsid w:val="006178CB"/>
    <w:rsid w:val="006179A5"/>
    <w:rsid w:val="00617BFE"/>
    <w:rsid w:val="00617DEC"/>
    <w:rsid w:val="006201F3"/>
    <w:rsid w:val="00620A2B"/>
    <w:rsid w:val="00620B76"/>
    <w:rsid w:val="00620EA7"/>
    <w:rsid w:val="00621994"/>
    <w:rsid w:val="00621AA3"/>
    <w:rsid w:val="006224BC"/>
    <w:rsid w:val="006228C2"/>
    <w:rsid w:val="00622C8C"/>
    <w:rsid w:val="00623045"/>
    <w:rsid w:val="006234BC"/>
    <w:rsid w:val="00623517"/>
    <w:rsid w:val="00623670"/>
    <w:rsid w:val="00623895"/>
    <w:rsid w:val="00624BB7"/>
    <w:rsid w:val="00624D92"/>
    <w:rsid w:val="00624E2A"/>
    <w:rsid w:val="00624E3F"/>
    <w:rsid w:val="00624F40"/>
    <w:rsid w:val="00624F7F"/>
    <w:rsid w:val="006256B8"/>
    <w:rsid w:val="00625D63"/>
    <w:rsid w:val="00625ECE"/>
    <w:rsid w:val="00625F00"/>
    <w:rsid w:val="00625F1E"/>
    <w:rsid w:val="00626712"/>
    <w:rsid w:val="006269E6"/>
    <w:rsid w:val="00626C4D"/>
    <w:rsid w:val="00626CCF"/>
    <w:rsid w:val="00627216"/>
    <w:rsid w:val="006272B4"/>
    <w:rsid w:val="006273C4"/>
    <w:rsid w:val="00627FEC"/>
    <w:rsid w:val="00630372"/>
    <w:rsid w:val="00630D32"/>
    <w:rsid w:val="0063104F"/>
    <w:rsid w:val="0063122C"/>
    <w:rsid w:val="00631949"/>
    <w:rsid w:val="00631DD1"/>
    <w:rsid w:val="00631E65"/>
    <w:rsid w:val="006327C0"/>
    <w:rsid w:val="00632D00"/>
    <w:rsid w:val="00632E74"/>
    <w:rsid w:val="006331EA"/>
    <w:rsid w:val="00633361"/>
    <w:rsid w:val="00633A50"/>
    <w:rsid w:val="00633C1C"/>
    <w:rsid w:val="00633FE5"/>
    <w:rsid w:val="0063429B"/>
    <w:rsid w:val="006345F6"/>
    <w:rsid w:val="0063461B"/>
    <w:rsid w:val="0063479F"/>
    <w:rsid w:val="006349C9"/>
    <w:rsid w:val="00634BE8"/>
    <w:rsid w:val="00635442"/>
    <w:rsid w:val="00635602"/>
    <w:rsid w:val="00635BA7"/>
    <w:rsid w:val="006363DD"/>
    <w:rsid w:val="00636495"/>
    <w:rsid w:val="00636990"/>
    <w:rsid w:val="00636BC0"/>
    <w:rsid w:val="00636DDA"/>
    <w:rsid w:val="006374BD"/>
    <w:rsid w:val="006376AB"/>
    <w:rsid w:val="00637971"/>
    <w:rsid w:val="00637CAF"/>
    <w:rsid w:val="00637CDF"/>
    <w:rsid w:val="00637E3A"/>
    <w:rsid w:val="00637EAE"/>
    <w:rsid w:val="00637F9A"/>
    <w:rsid w:val="00640177"/>
    <w:rsid w:val="00640BA4"/>
    <w:rsid w:val="00641CA2"/>
    <w:rsid w:val="00642285"/>
    <w:rsid w:val="00642C75"/>
    <w:rsid w:val="0064326E"/>
    <w:rsid w:val="00643740"/>
    <w:rsid w:val="00643826"/>
    <w:rsid w:val="00643A26"/>
    <w:rsid w:val="00643A31"/>
    <w:rsid w:val="006441DD"/>
    <w:rsid w:val="006444C1"/>
    <w:rsid w:val="00644FD3"/>
    <w:rsid w:val="00645332"/>
    <w:rsid w:val="0064541B"/>
    <w:rsid w:val="00645665"/>
    <w:rsid w:val="006456FB"/>
    <w:rsid w:val="006459EA"/>
    <w:rsid w:val="006462AE"/>
    <w:rsid w:val="006464E6"/>
    <w:rsid w:val="00646742"/>
    <w:rsid w:val="00646D44"/>
    <w:rsid w:val="00646D46"/>
    <w:rsid w:val="00647222"/>
    <w:rsid w:val="00647567"/>
    <w:rsid w:val="006478C7"/>
    <w:rsid w:val="00647BB7"/>
    <w:rsid w:val="0065007B"/>
    <w:rsid w:val="006501C0"/>
    <w:rsid w:val="00650280"/>
    <w:rsid w:val="00650434"/>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2E"/>
    <w:rsid w:val="0066134F"/>
    <w:rsid w:val="0066145B"/>
    <w:rsid w:val="00661A50"/>
    <w:rsid w:val="006624A8"/>
    <w:rsid w:val="00662668"/>
    <w:rsid w:val="00662726"/>
    <w:rsid w:val="0066292F"/>
    <w:rsid w:val="00662F70"/>
    <w:rsid w:val="00662FC4"/>
    <w:rsid w:val="006635E6"/>
    <w:rsid w:val="00663BE1"/>
    <w:rsid w:val="00663C11"/>
    <w:rsid w:val="00663CA8"/>
    <w:rsid w:val="00663E5C"/>
    <w:rsid w:val="0066417A"/>
    <w:rsid w:val="00664D4E"/>
    <w:rsid w:val="00664EDD"/>
    <w:rsid w:val="006651EE"/>
    <w:rsid w:val="00665295"/>
    <w:rsid w:val="00665957"/>
    <w:rsid w:val="00665C11"/>
    <w:rsid w:val="00665E40"/>
    <w:rsid w:val="00666242"/>
    <w:rsid w:val="006662AC"/>
    <w:rsid w:val="006668C2"/>
    <w:rsid w:val="00666946"/>
    <w:rsid w:val="00666986"/>
    <w:rsid w:val="00666DEB"/>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5F"/>
    <w:rsid w:val="00676376"/>
    <w:rsid w:val="00676749"/>
    <w:rsid w:val="0067679A"/>
    <w:rsid w:val="0067679B"/>
    <w:rsid w:val="00676989"/>
    <w:rsid w:val="00676A9A"/>
    <w:rsid w:val="00676DB9"/>
    <w:rsid w:val="00676E75"/>
    <w:rsid w:val="00676FE5"/>
    <w:rsid w:val="00677A38"/>
    <w:rsid w:val="00677B0F"/>
    <w:rsid w:val="0068098D"/>
    <w:rsid w:val="006809DF"/>
    <w:rsid w:val="00680DFF"/>
    <w:rsid w:val="006811BB"/>
    <w:rsid w:val="00681465"/>
    <w:rsid w:val="00681AF4"/>
    <w:rsid w:val="00681DE5"/>
    <w:rsid w:val="00681FF2"/>
    <w:rsid w:val="006824FF"/>
    <w:rsid w:val="0068296A"/>
    <w:rsid w:val="00682A53"/>
    <w:rsid w:val="00682AD1"/>
    <w:rsid w:val="00683092"/>
    <w:rsid w:val="0068312C"/>
    <w:rsid w:val="00683272"/>
    <w:rsid w:val="0068333D"/>
    <w:rsid w:val="0068347F"/>
    <w:rsid w:val="006834B8"/>
    <w:rsid w:val="00683D85"/>
    <w:rsid w:val="00683D9D"/>
    <w:rsid w:val="006843CB"/>
    <w:rsid w:val="00684F60"/>
    <w:rsid w:val="006853C3"/>
    <w:rsid w:val="00685B6D"/>
    <w:rsid w:val="00686144"/>
    <w:rsid w:val="0068686B"/>
    <w:rsid w:val="00686D32"/>
    <w:rsid w:val="00686D56"/>
    <w:rsid w:val="0068731D"/>
    <w:rsid w:val="00687383"/>
    <w:rsid w:val="006873B6"/>
    <w:rsid w:val="0068781A"/>
    <w:rsid w:val="006904AE"/>
    <w:rsid w:val="0069050E"/>
    <w:rsid w:val="006908EE"/>
    <w:rsid w:val="006909F4"/>
    <w:rsid w:val="00690DB4"/>
    <w:rsid w:val="0069117F"/>
    <w:rsid w:val="00691B42"/>
    <w:rsid w:val="006920E6"/>
    <w:rsid w:val="00692538"/>
    <w:rsid w:val="006926B1"/>
    <w:rsid w:val="00692798"/>
    <w:rsid w:val="006927E0"/>
    <w:rsid w:val="00692A56"/>
    <w:rsid w:val="00692A85"/>
    <w:rsid w:val="00692B83"/>
    <w:rsid w:val="00693437"/>
    <w:rsid w:val="00693519"/>
    <w:rsid w:val="006936AB"/>
    <w:rsid w:val="00693A5E"/>
    <w:rsid w:val="00693ED3"/>
    <w:rsid w:val="006942CD"/>
    <w:rsid w:val="00694910"/>
    <w:rsid w:val="00694C46"/>
    <w:rsid w:val="00694C5E"/>
    <w:rsid w:val="00694DD1"/>
    <w:rsid w:val="00694F03"/>
    <w:rsid w:val="00694F3F"/>
    <w:rsid w:val="00694F54"/>
    <w:rsid w:val="00694F8C"/>
    <w:rsid w:val="00694FF3"/>
    <w:rsid w:val="0069501D"/>
    <w:rsid w:val="00695C7B"/>
    <w:rsid w:val="006960F5"/>
    <w:rsid w:val="00696A75"/>
    <w:rsid w:val="00696C45"/>
    <w:rsid w:val="00696E31"/>
    <w:rsid w:val="0069709E"/>
    <w:rsid w:val="0069712C"/>
    <w:rsid w:val="00697243"/>
    <w:rsid w:val="00697704"/>
    <w:rsid w:val="00697980"/>
    <w:rsid w:val="00697A12"/>
    <w:rsid w:val="00697C2C"/>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4AC"/>
    <w:rsid w:val="006A252C"/>
    <w:rsid w:val="006A2CA1"/>
    <w:rsid w:val="006A2FDF"/>
    <w:rsid w:val="006A3375"/>
    <w:rsid w:val="006A3451"/>
    <w:rsid w:val="006A3964"/>
    <w:rsid w:val="006A444D"/>
    <w:rsid w:val="006A47AA"/>
    <w:rsid w:val="006A4967"/>
    <w:rsid w:val="006A4A44"/>
    <w:rsid w:val="006A4B54"/>
    <w:rsid w:val="006A4B97"/>
    <w:rsid w:val="006A4F96"/>
    <w:rsid w:val="006A5504"/>
    <w:rsid w:val="006A597F"/>
    <w:rsid w:val="006A5D43"/>
    <w:rsid w:val="006A62A3"/>
    <w:rsid w:val="006A6319"/>
    <w:rsid w:val="006A655C"/>
    <w:rsid w:val="006A6560"/>
    <w:rsid w:val="006A66EC"/>
    <w:rsid w:val="006A6956"/>
    <w:rsid w:val="006A6B5E"/>
    <w:rsid w:val="006A6C16"/>
    <w:rsid w:val="006A7321"/>
    <w:rsid w:val="006A7784"/>
    <w:rsid w:val="006A7994"/>
    <w:rsid w:val="006A7A95"/>
    <w:rsid w:val="006A7CC3"/>
    <w:rsid w:val="006B0B90"/>
    <w:rsid w:val="006B0C14"/>
    <w:rsid w:val="006B0D8E"/>
    <w:rsid w:val="006B0FB4"/>
    <w:rsid w:val="006B0FF8"/>
    <w:rsid w:val="006B10DE"/>
    <w:rsid w:val="006B1695"/>
    <w:rsid w:val="006B19CA"/>
    <w:rsid w:val="006B1DAF"/>
    <w:rsid w:val="006B24E5"/>
    <w:rsid w:val="006B2B1E"/>
    <w:rsid w:val="006B2BD9"/>
    <w:rsid w:val="006B3234"/>
    <w:rsid w:val="006B35E1"/>
    <w:rsid w:val="006B3B01"/>
    <w:rsid w:val="006B40AA"/>
    <w:rsid w:val="006B417E"/>
    <w:rsid w:val="006B41C3"/>
    <w:rsid w:val="006B4A0C"/>
    <w:rsid w:val="006B4A53"/>
    <w:rsid w:val="006B5060"/>
    <w:rsid w:val="006B51ED"/>
    <w:rsid w:val="006B5532"/>
    <w:rsid w:val="006B56F4"/>
    <w:rsid w:val="006B5E1B"/>
    <w:rsid w:val="006B647F"/>
    <w:rsid w:val="006B6589"/>
    <w:rsid w:val="006B6675"/>
    <w:rsid w:val="006B6A11"/>
    <w:rsid w:val="006B6C86"/>
    <w:rsid w:val="006B6CA9"/>
    <w:rsid w:val="006B7123"/>
    <w:rsid w:val="006B770D"/>
    <w:rsid w:val="006C00B3"/>
    <w:rsid w:val="006C0A56"/>
    <w:rsid w:val="006C0DB0"/>
    <w:rsid w:val="006C0E04"/>
    <w:rsid w:val="006C0F64"/>
    <w:rsid w:val="006C1038"/>
    <w:rsid w:val="006C142E"/>
    <w:rsid w:val="006C1982"/>
    <w:rsid w:val="006C1F22"/>
    <w:rsid w:val="006C2244"/>
    <w:rsid w:val="006C24F8"/>
    <w:rsid w:val="006C292C"/>
    <w:rsid w:val="006C29CE"/>
    <w:rsid w:val="006C2FAD"/>
    <w:rsid w:val="006C3100"/>
    <w:rsid w:val="006C3485"/>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755"/>
    <w:rsid w:val="006D0953"/>
    <w:rsid w:val="006D0C1A"/>
    <w:rsid w:val="006D1070"/>
    <w:rsid w:val="006D1181"/>
    <w:rsid w:val="006D16F2"/>
    <w:rsid w:val="006D1C39"/>
    <w:rsid w:val="006D1E35"/>
    <w:rsid w:val="006D2321"/>
    <w:rsid w:val="006D2491"/>
    <w:rsid w:val="006D2777"/>
    <w:rsid w:val="006D27F4"/>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5F39"/>
    <w:rsid w:val="006D6782"/>
    <w:rsid w:val="006D6930"/>
    <w:rsid w:val="006D6F6D"/>
    <w:rsid w:val="006D7107"/>
    <w:rsid w:val="006D76F9"/>
    <w:rsid w:val="006D78B4"/>
    <w:rsid w:val="006D7963"/>
    <w:rsid w:val="006D79CF"/>
    <w:rsid w:val="006D79DA"/>
    <w:rsid w:val="006D79E0"/>
    <w:rsid w:val="006D7B76"/>
    <w:rsid w:val="006D7BAB"/>
    <w:rsid w:val="006D7F98"/>
    <w:rsid w:val="006E018A"/>
    <w:rsid w:val="006E0365"/>
    <w:rsid w:val="006E037F"/>
    <w:rsid w:val="006E0951"/>
    <w:rsid w:val="006E151D"/>
    <w:rsid w:val="006E160D"/>
    <w:rsid w:val="006E19CD"/>
    <w:rsid w:val="006E1B85"/>
    <w:rsid w:val="006E28D4"/>
    <w:rsid w:val="006E3001"/>
    <w:rsid w:val="006E304C"/>
    <w:rsid w:val="006E30CF"/>
    <w:rsid w:val="006E3270"/>
    <w:rsid w:val="006E328A"/>
    <w:rsid w:val="006E3530"/>
    <w:rsid w:val="006E411F"/>
    <w:rsid w:val="006E4201"/>
    <w:rsid w:val="006E49E6"/>
    <w:rsid w:val="006E4A13"/>
    <w:rsid w:val="006E4CD8"/>
    <w:rsid w:val="006E4F87"/>
    <w:rsid w:val="006E5289"/>
    <w:rsid w:val="006E5546"/>
    <w:rsid w:val="006E5864"/>
    <w:rsid w:val="006E58AB"/>
    <w:rsid w:val="006E59AF"/>
    <w:rsid w:val="006E5CD0"/>
    <w:rsid w:val="006E5DB3"/>
    <w:rsid w:val="006E5F5F"/>
    <w:rsid w:val="006E694F"/>
    <w:rsid w:val="006E6CDE"/>
    <w:rsid w:val="006E7010"/>
    <w:rsid w:val="006E71C0"/>
    <w:rsid w:val="006E72A9"/>
    <w:rsid w:val="006E7556"/>
    <w:rsid w:val="006E78A2"/>
    <w:rsid w:val="006E78B2"/>
    <w:rsid w:val="006E7ADA"/>
    <w:rsid w:val="006E7DFE"/>
    <w:rsid w:val="006E7FE2"/>
    <w:rsid w:val="006F011E"/>
    <w:rsid w:val="006F017C"/>
    <w:rsid w:val="006F0287"/>
    <w:rsid w:val="006F0390"/>
    <w:rsid w:val="006F09AE"/>
    <w:rsid w:val="006F110D"/>
    <w:rsid w:val="006F11AA"/>
    <w:rsid w:val="006F1D28"/>
    <w:rsid w:val="006F1D39"/>
    <w:rsid w:val="006F1DFC"/>
    <w:rsid w:val="006F1E59"/>
    <w:rsid w:val="006F20D8"/>
    <w:rsid w:val="006F25A4"/>
    <w:rsid w:val="006F26DD"/>
    <w:rsid w:val="006F2A36"/>
    <w:rsid w:val="006F3443"/>
    <w:rsid w:val="006F35D0"/>
    <w:rsid w:val="006F391B"/>
    <w:rsid w:val="006F3B87"/>
    <w:rsid w:val="006F3B89"/>
    <w:rsid w:val="006F3E94"/>
    <w:rsid w:val="006F40C6"/>
    <w:rsid w:val="006F42A6"/>
    <w:rsid w:val="006F478D"/>
    <w:rsid w:val="006F4FD0"/>
    <w:rsid w:val="006F5207"/>
    <w:rsid w:val="006F5458"/>
    <w:rsid w:val="006F5475"/>
    <w:rsid w:val="006F54ED"/>
    <w:rsid w:val="006F55AD"/>
    <w:rsid w:val="006F5B55"/>
    <w:rsid w:val="006F5E0B"/>
    <w:rsid w:val="006F67BE"/>
    <w:rsid w:val="006F68FE"/>
    <w:rsid w:val="006F6A4B"/>
    <w:rsid w:val="006F6AF7"/>
    <w:rsid w:val="006F7098"/>
    <w:rsid w:val="006F70A0"/>
    <w:rsid w:val="006F72E3"/>
    <w:rsid w:val="006F735D"/>
    <w:rsid w:val="006F7382"/>
    <w:rsid w:val="006F73A4"/>
    <w:rsid w:val="006F73DA"/>
    <w:rsid w:val="006F7712"/>
    <w:rsid w:val="006F77AD"/>
    <w:rsid w:val="006F79BF"/>
    <w:rsid w:val="00700010"/>
    <w:rsid w:val="0070089E"/>
    <w:rsid w:val="007010F1"/>
    <w:rsid w:val="00701174"/>
    <w:rsid w:val="00701358"/>
    <w:rsid w:val="00701A1E"/>
    <w:rsid w:val="00701D8C"/>
    <w:rsid w:val="007022B6"/>
    <w:rsid w:val="007025EB"/>
    <w:rsid w:val="00702BBF"/>
    <w:rsid w:val="00702EF2"/>
    <w:rsid w:val="00702F01"/>
    <w:rsid w:val="0070323F"/>
    <w:rsid w:val="0070361C"/>
    <w:rsid w:val="0070366E"/>
    <w:rsid w:val="00703914"/>
    <w:rsid w:val="00703C06"/>
    <w:rsid w:val="00704FAF"/>
    <w:rsid w:val="00705211"/>
    <w:rsid w:val="00705369"/>
    <w:rsid w:val="00705514"/>
    <w:rsid w:val="00705C60"/>
    <w:rsid w:val="00706108"/>
    <w:rsid w:val="007062CA"/>
    <w:rsid w:val="0070677D"/>
    <w:rsid w:val="00706AA0"/>
    <w:rsid w:val="00706BAA"/>
    <w:rsid w:val="00706F3D"/>
    <w:rsid w:val="0070717F"/>
    <w:rsid w:val="00707445"/>
    <w:rsid w:val="00707A4B"/>
    <w:rsid w:val="00707D8C"/>
    <w:rsid w:val="0071023B"/>
    <w:rsid w:val="00710512"/>
    <w:rsid w:val="00710C1C"/>
    <w:rsid w:val="00711060"/>
    <w:rsid w:val="007113C3"/>
    <w:rsid w:val="007118B9"/>
    <w:rsid w:val="00711C7D"/>
    <w:rsid w:val="007120DA"/>
    <w:rsid w:val="00712C4B"/>
    <w:rsid w:val="00713D36"/>
    <w:rsid w:val="007144C8"/>
    <w:rsid w:val="007146A3"/>
    <w:rsid w:val="00715965"/>
    <w:rsid w:val="007159A6"/>
    <w:rsid w:val="00716451"/>
    <w:rsid w:val="007164A6"/>
    <w:rsid w:val="00716698"/>
    <w:rsid w:val="007172EC"/>
    <w:rsid w:val="0071761A"/>
    <w:rsid w:val="00717988"/>
    <w:rsid w:val="00717C08"/>
    <w:rsid w:val="007203C4"/>
    <w:rsid w:val="00720448"/>
    <w:rsid w:val="00720B7B"/>
    <w:rsid w:val="00721005"/>
    <w:rsid w:val="00721024"/>
    <w:rsid w:val="00721303"/>
    <w:rsid w:val="0072150D"/>
    <w:rsid w:val="007217BA"/>
    <w:rsid w:val="00721811"/>
    <w:rsid w:val="00721BF8"/>
    <w:rsid w:val="00721FCC"/>
    <w:rsid w:val="00722C37"/>
    <w:rsid w:val="00722CD2"/>
    <w:rsid w:val="0072362A"/>
    <w:rsid w:val="00723650"/>
    <w:rsid w:val="0072366C"/>
    <w:rsid w:val="00723829"/>
    <w:rsid w:val="00723E3D"/>
    <w:rsid w:val="00723E51"/>
    <w:rsid w:val="0072467B"/>
    <w:rsid w:val="00724786"/>
    <w:rsid w:val="00724A52"/>
    <w:rsid w:val="00725667"/>
    <w:rsid w:val="0072577C"/>
    <w:rsid w:val="00726066"/>
    <w:rsid w:val="0072636D"/>
    <w:rsid w:val="00726807"/>
    <w:rsid w:val="007269A5"/>
    <w:rsid w:val="007269B4"/>
    <w:rsid w:val="0072714B"/>
    <w:rsid w:val="007271E1"/>
    <w:rsid w:val="0072722B"/>
    <w:rsid w:val="007302DA"/>
    <w:rsid w:val="00730392"/>
    <w:rsid w:val="00730A00"/>
    <w:rsid w:val="00730C3C"/>
    <w:rsid w:val="00730CDA"/>
    <w:rsid w:val="0073112B"/>
    <w:rsid w:val="007311F7"/>
    <w:rsid w:val="0073126D"/>
    <w:rsid w:val="00731281"/>
    <w:rsid w:val="00731AF9"/>
    <w:rsid w:val="00731DA9"/>
    <w:rsid w:val="00731FA7"/>
    <w:rsid w:val="007323C7"/>
    <w:rsid w:val="00732A6E"/>
    <w:rsid w:val="00732D1E"/>
    <w:rsid w:val="007333FC"/>
    <w:rsid w:val="0073375F"/>
    <w:rsid w:val="007339AE"/>
    <w:rsid w:val="00733B12"/>
    <w:rsid w:val="00733B36"/>
    <w:rsid w:val="00734009"/>
    <w:rsid w:val="00734025"/>
    <w:rsid w:val="00734294"/>
    <w:rsid w:val="00734387"/>
    <w:rsid w:val="007343A6"/>
    <w:rsid w:val="00734B6D"/>
    <w:rsid w:val="00734DD2"/>
    <w:rsid w:val="007350F7"/>
    <w:rsid w:val="00735649"/>
    <w:rsid w:val="00735882"/>
    <w:rsid w:val="00735A01"/>
    <w:rsid w:val="0073626D"/>
    <w:rsid w:val="00736445"/>
    <w:rsid w:val="007365B7"/>
    <w:rsid w:val="00736628"/>
    <w:rsid w:val="00736884"/>
    <w:rsid w:val="007368E7"/>
    <w:rsid w:val="00736A84"/>
    <w:rsid w:val="007373F0"/>
    <w:rsid w:val="007377F1"/>
    <w:rsid w:val="00737927"/>
    <w:rsid w:val="00737CB1"/>
    <w:rsid w:val="00737F16"/>
    <w:rsid w:val="00737FCC"/>
    <w:rsid w:val="00740218"/>
    <w:rsid w:val="0074030E"/>
    <w:rsid w:val="0074046E"/>
    <w:rsid w:val="0074047E"/>
    <w:rsid w:val="007406AE"/>
    <w:rsid w:val="007407AF"/>
    <w:rsid w:val="0074087C"/>
    <w:rsid w:val="00740D09"/>
    <w:rsid w:val="007413B3"/>
    <w:rsid w:val="0074141D"/>
    <w:rsid w:val="007415BE"/>
    <w:rsid w:val="0074192E"/>
    <w:rsid w:val="00741F43"/>
    <w:rsid w:val="00741F77"/>
    <w:rsid w:val="00742095"/>
    <w:rsid w:val="007423A8"/>
    <w:rsid w:val="00742462"/>
    <w:rsid w:val="007424EE"/>
    <w:rsid w:val="00742855"/>
    <w:rsid w:val="00742A99"/>
    <w:rsid w:val="00742B3F"/>
    <w:rsid w:val="00742FC5"/>
    <w:rsid w:val="0074331D"/>
    <w:rsid w:val="007435EC"/>
    <w:rsid w:val="00744372"/>
    <w:rsid w:val="007445AA"/>
    <w:rsid w:val="00744877"/>
    <w:rsid w:val="00744BE7"/>
    <w:rsid w:val="00744F7E"/>
    <w:rsid w:val="0074510A"/>
    <w:rsid w:val="007452F4"/>
    <w:rsid w:val="00745DA9"/>
    <w:rsid w:val="00746398"/>
    <w:rsid w:val="00746656"/>
    <w:rsid w:val="00746B1D"/>
    <w:rsid w:val="007470BB"/>
    <w:rsid w:val="007474A2"/>
    <w:rsid w:val="00747816"/>
    <w:rsid w:val="00747F1B"/>
    <w:rsid w:val="00750177"/>
    <w:rsid w:val="0075019F"/>
    <w:rsid w:val="0075074E"/>
    <w:rsid w:val="00750D81"/>
    <w:rsid w:val="0075179D"/>
    <w:rsid w:val="0075199C"/>
    <w:rsid w:val="00751E5F"/>
    <w:rsid w:val="00752108"/>
    <w:rsid w:val="007521BD"/>
    <w:rsid w:val="007521DA"/>
    <w:rsid w:val="007521F4"/>
    <w:rsid w:val="00752420"/>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4CBF"/>
    <w:rsid w:val="0075512B"/>
    <w:rsid w:val="007552E1"/>
    <w:rsid w:val="00755381"/>
    <w:rsid w:val="00755610"/>
    <w:rsid w:val="00755708"/>
    <w:rsid w:val="00755CEE"/>
    <w:rsid w:val="00755D9F"/>
    <w:rsid w:val="00756513"/>
    <w:rsid w:val="00756770"/>
    <w:rsid w:val="00756BAC"/>
    <w:rsid w:val="00756E39"/>
    <w:rsid w:val="00756EFE"/>
    <w:rsid w:val="007575E0"/>
    <w:rsid w:val="007579D7"/>
    <w:rsid w:val="00757FEC"/>
    <w:rsid w:val="0076017C"/>
    <w:rsid w:val="00760497"/>
    <w:rsid w:val="007606E0"/>
    <w:rsid w:val="00761B69"/>
    <w:rsid w:val="00761EE6"/>
    <w:rsid w:val="00762957"/>
    <w:rsid w:val="00762D4B"/>
    <w:rsid w:val="00762D4F"/>
    <w:rsid w:val="0076312F"/>
    <w:rsid w:val="007637E5"/>
    <w:rsid w:val="00763953"/>
    <w:rsid w:val="00763A55"/>
    <w:rsid w:val="00763CA9"/>
    <w:rsid w:val="00763FC4"/>
    <w:rsid w:val="0076408E"/>
    <w:rsid w:val="00764285"/>
    <w:rsid w:val="007645BB"/>
    <w:rsid w:val="007645E7"/>
    <w:rsid w:val="007646A3"/>
    <w:rsid w:val="00764831"/>
    <w:rsid w:val="00764B1F"/>
    <w:rsid w:val="00764B89"/>
    <w:rsid w:val="00764EBD"/>
    <w:rsid w:val="00765098"/>
    <w:rsid w:val="00765853"/>
    <w:rsid w:val="00765AD6"/>
    <w:rsid w:val="00765DD8"/>
    <w:rsid w:val="00765FC8"/>
    <w:rsid w:val="00766357"/>
    <w:rsid w:val="007669F8"/>
    <w:rsid w:val="00766B4E"/>
    <w:rsid w:val="00766BE5"/>
    <w:rsid w:val="00766F81"/>
    <w:rsid w:val="007677BD"/>
    <w:rsid w:val="00767A59"/>
    <w:rsid w:val="00767C86"/>
    <w:rsid w:val="00767E91"/>
    <w:rsid w:val="007700D9"/>
    <w:rsid w:val="007702BB"/>
    <w:rsid w:val="00770673"/>
    <w:rsid w:val="00770A12"/>
    <w:rsid w:val="00770B1A"/>
    <w:rsid w:val="00770BBC"/>
    <w:rsid w:val="00770CEA"/>
    <w:rsid w:val="00770F6A"/>
    <w:rsid w:val="0077122A"/>
    <w:rsid w:val="0077130D"/>
    <w:rsid w:val="0077153C"/>
    <w:rsid w:val="00771CA8"/>
    <w:rsid w:val="00772178"/>
    <w:rsid w:val="007722FF"/>
    <w:rsid w:val="007727B5"/>
    <w:rsid w:val="007727E4"/>
    <w:rsid w:val="0077317A"/>
    <w:rsid w:val="007734CD"/>
    <w:rsid w:val="00773773"/>
    <w:rsid w:val="0077395C"/>
    <w:rsid w:val="00773F42"/>
    <w:rsid w:val="007741E7"/>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A2E"/>
    <w:rsid w:val="00777C3C"/>
    <w:rsid w:val="00777CD9"/>
    <w:rsid w:val="00777DA2"/>
    <w:rsid w:val="00777DA3"/>
    <w:rsid w:val="00780080"/>
    <w:rsid w:val="0078023C"/>
    <w:rsid w:val="00780DC4"/>
    <w:rsid w:val="00780E00"/>
    <w:rsid w:val="0078109D"/>
    <w:rsid w:val="00781516"/>
    <w:rsid w:val="00781604"/>
    <w:rsid w:val="00781632"/>
    <w:rsid w:val="007818F8"/>
    <w:rsid w:val="007820A5"/>
    <w:rsid w:val="00782257"/>
    <w:rsid w:val="0078231A"/>
    <w:rsid w:val="007828DD"/>
    <w:rsid w:val="00782C78"/>
    <w:rsid w:val="00782E4E"/>
    <w:rsid w:val="00783086"/>
    <w:rsid w:val="00783406"/>
    <w:rsid w:val="007835A1"/>
    <w:rsid w:val="0078368A"/>
    <w:rsid w:val="007837D8"/>
    <w:rsid w:val="00783AC2"/>
    <w:rsid w:val="00783E99"/>
    <w:rsid w:val="00783FC4"/>
    <w:rsid w:val="00784463"/>
    <w:rsid w:val="00784532"/>
    <w:rsid w:val="00784790"/>
    <w:rsid w:val="00784E78"/>
    <w:rsid w:val="00785697"/>
    <w:rsid w:val="00785831"/>
    <w:rsid w:val="0078592D"/>
    <w:rsid w:val="00785B2D"/>
    <w:rsid w:val="00785BF0"/>
    <w:rsid w:val="00785EB0"/>
    <w:rsid w:val="0078613E"/>
    <w:rsid w:val="007864ED"/>
    <w:rsid w:val="00786A1F"/>
    <w:rsid w:val="0078736B"/>
    <w:rsid w:val="0078754D"/>
    <w:rsid w:val="007875EF"/>
    <w:rsid w:val="007878D3"/>
    <w:rsid w:val="00787901"/>
    <w:rsid w:val="00787B55"/>
    <w:rsid w:val="0079036A"/>
    <w:rsid w:val="0079038F"/>
    <w:rsid w:val="00790430"/>
    <w:rsid w:val="007906BE"/>
    <w:rsid w:val="00790A12"/>
    <w:rsid w:val="00790B19"/>
    <w:rsid w:val="00790BE7"/>
    <w:rsid w:val="00790DE7"/>
    <w:rsid w:val="00790F90"/>
    <w:rsid w:val="0079143D"/>
    <w:rsid w:val="007916D1"/>
    <w:rsid w:val="00791D83"/>
    <w:rsid w:val="007937E4"/>
    <w:rsid w:val="007939DA"/>
    <w:rsid w:val="00793E51"/>
    <w:rsid w:val="00794031"/>
    <w:rsid w:val="0079416C"/>
    <w:rsid w:val="0079423B"/>
    <w:rsid w:val="007942DD"/>
    <w:rsid w:val="00794598"/>
    <w:rsid w:val="0079465D"/>
    <w:rsid w:val="007948CC"/>
    <w:rsid w:val="00794A86"/>
    <w:rsid w:val="00794FD6"/>
    <w:rsid w:val="0079552F"/>
    <w:rsid w:val="007955DA"/>
    <w:rsid w:val="007956D5"/>
    <w:rsid w:val="00795C13"/>
    <w:rsid w:val="00796093"/>
    <w:rsid w:val="00796C16"/>
    <w:rsid w:val="00796CCB"/>
    <w:rsid w:val="00796F2E"/>
    <w:rsid w:val="007971E9"/>
    <w:rsid w:val="00797502"/>
    <w:rsid w:val="007976CC"/>
    <w:rsid w:val="00797722"/>
    <w:rsid w:val="007977ED"/>
    <w:rsid w:val="007A0073"/>
    <w:rsid w:val="007A0250"/>
    <w:rsid w:val="007A052E"/>
    <w:rsid w:val="007A0B3A"/>
    <w:rsid w:val="007A12AD"/>
    <w:rsid w:val="007A12FE"/>
    <w:rsid w:val="007A1EBF"/>
    <w:rsid w:val="007A1FF8"/>
    <w:rsid w:val="007A2CB3"/>
    <w:rsid w:val="007A2F9F"/>
    <w:rsid w:val="007A3988"/>
    <w:rsid w:val="007A3B07"/>
    <w:rsid w:val="007A4558"/>
    <w:rsid w:val="007A45FA"/>
    <w:rsid w:val="007A4919"/>
    <w:rsid w:val="007A4B43"/>
    <w:rsid w:val="007A4CA0"/>
    <w:rsid w:val="007A4FF6"/>
    <w:rsid w:val="007A527F"/>
    <w:rsid w:val="007A5341"/>
    <w:rsid w:val="007A57ED"/>
    <w:rsid w:val="007A58E5"/>
    <w:rsid w:val="007A5A0C"/>
    <w:rsid w:val="007A5C0E"/>
    <w:rsid w:val="007A5C72"/>
    <w:rsid w:val="007A5E6E"/>
    <w:rsid w:val="007A5E9D"/>
    <w:rsid w:val="007A63CD"/>
    <w:rsid w:val="007A7EFF"/>
    <w:rsid w:val="007A7F22"/>
    <w:rsid w:val="007B08E5"/>
    <w:rsid w:val="007B0B50"/>
    <w:rsid w:val="007B1052"/>
    <w:rsid w:val="007B10EE"/>
    <w:rsid w:val="007B11DA"/>
    <w:rsid w:val="007B13DA"/>
    <w:rsid w:val="007B173E"/>
    <w:rsid w:val="007B1B8F"/>
    <w:rsid w:val="007B1B96"/>
    <w:rsid w:val="007B1C8B"/>
    <w:rsid w:val="007B1C98"/>
    <w:rsid w:val="007B211C"/>
    <w:rsid w:val="007B23DF"/>
    <w:rsid w:val="007B2433"/>
    <w:rsid w:val="007B2BEA"/>
    <w:rsid w:val="007B2E16"/>
    <w:rsid w:val="007B3E80"/>
    <w:rsid w:val="007B44FB"/>
    <w:rsid w:val="007B489D"/>
    <w:rsid w:val="007B4BC5"/>
    <w:rsid w:val="007B4BF3"/>
    <w:rsid w:val="007B4C36"/>
    <w:rsid w:val="007B4D72"/>
    <w:rsid w:val="007B4F03"/>
    <w:rsid w:val="007B5039"/>
    <w:rsid w:val="007B5407"/>
    <w:rsid w:val="007B57B5"/>
    <w:rsid w:val="007B5B00"/>
    <w:rsid w:val="007B5F4A"/>
    <w:rsid w:val="007B600E"/>
    <w:rsid w:val="007B6146"/>
    <w:rsid w:val="007B621C"/>
    <w:rsid w:val="007B627A"/>
    <w:rsid w:val="007B6606"/>
    <w:rsid w:val="007B6956"/>
    <w:rsid w:val="007B69A1"/>
    <w:rsid w:val="007B6BAB"/>
    <w:rsid w:val="007B6C07"/>
    <w:rsid w:val="007B744E"/>
    <w:rsid w:val="007B78E4"/>
    <w:rsid w:val="007B7C30"/>
    <w:rsid w:val="007B7C5D"/>
    <w:rsid w:val="007B7D71"/>
    <w:rsid w:val="007B7FFD"/>
    <w:rsid w:val="007C0B17"/>
    <w:rsid w:val="007C0ECD"/>
    <w:rsid w:val="007C13D4"/>
    <w:rsid w:val="007C13FC"/>
    <w:rsid w:val="007C1845"/>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17A"/>
    <w:rsid w:val="007C6284"/>
    <w:rsid w:val="007C6409"/>
    <w:rsid w:val="007C6608"/>
    <w:rsid w:val="007C6D37"/>
    <w:rsid w:val="007C71B4"/>
    <w:rsid w:val="007C73CA"/>
    <w:rsid w:val="007C7544"/>
    <w:rsid w:val="007C75FF"/>
    <w:rsid w:val="007C785C"/>
    <w:rsid w:val="007C7EFB"/>
    <w:rsid w:val="007D0069"/>
    <w:rsid w:val="007D01D7"/>
    <w:rsid w:val="007D03D5"/>
    <w:rsid w:val="007D072B"/>
    <w:rsid w:val="007D0898"/>
    <w:rsid w:val="007D0B67"/>
    <w:rsid w:val="007D136E"/>
    <w:rsid w:val="007D1462"/>
    <w:rsid w:val="007D190D"/>
    <w:rsid w:val="007D1C1E"/>
    <w:rsid w:val="007D26B3"/>
    <w:rsid w:val="007D2719"/>
    <w:rsid w:val="007D3115"/>
    <w:rsid w:val="007D3368"/>
    <w:rsid w:val="007D3F32"/>
    <w:rsid w:val="007D40CC"/>
    <w:rsid w:val="007D4479"/>
    <w:rsid w:val="007D4739"/>
    <w:rsid w:val="007D49DA"/>
    <w:rsid w:val="007D4BA0"/>
    <w:rsid w:val="007D4C31"/>
    <w:rsid w:val="007D4CDE"/>
    <w:rsid w:val="007D501C"/>
    <w:rsid w:val="007D5333"/>
    <w:rsid w:val="007D56FE"/>
    <w:rsid w:val="007D5783"/>
    <w:rsid w:val="007D5AB2"/>
    <w:rsid w:val="007D5E1F"/>
    <w:rsid w:val="007D63C3"/>
    <w:rsid w:val="007D640D"/>
    <w:rsid w:val="007D66F3"/>
    <w:rsid w:val="007D6887"/>
    <w:rsid w:val="007D69A5"/>
    <w:rsid w:val="007D712C"/>
    <w:rsid w:val="007D770F"/>
    <w:rsid w:val="007E0290"/>
    <w:rsid w:val="007E09B6"/>
    <w:rsid w:val="007E0A1D"/>
    <w:rsid w:val="007E0AF0"/>
    <w:rsid w:val="007E0EEC"/>
    <w:rsid w:val="007E13BA"/>
    <w:rsid w:val="007E16C8"/>
    <w:rsid w:val="007E1A5B"/>
    <w:rsid w:val="007E1CBA"/>
    <w:rsid w:val="007E21F5"/>
    <w:rsid w:val="007E22BF"/>
    <w:rsid w:val="007E24C9"/>
    <w:rsid w:val="007E2EE2"/>
    <w:rsid w:val="007E3112"/>
    <w:rsid w:val="007E329E"/>
    <w:rsid w:val="007E3A95"/>
    <w:rsid w:val="007E3AD2"/>
    <w:rsid w:val="007E3BCD"/>
    <w:rsid w:val="007E3E2C"/>
    <w:rsid w:val="007E3FB4"/>
    <w:rsid w:val="007E4198"/>
    <w:rsid w:val="007E41F5"/>
    <w:rsid w:val="007E45FE"/>
    <w:rsid w:val="007E487F"/>
    <w:rsid w:val="007E4C21"/>
    <w:rsid w:val="007E50B2"/>
    <w:rsid w:val="007E61AA"/>
    <w:rsid w:val="007E6443"/>
    <w:rsid w:val="007E6CB1"/>
    <w:rsid w:val="007E6F30"/>
    <w:rsid w:val="007E746D"/>
    <w:rsid w:val="007E7897"/>
    <w:rsid w:val="007E7AF9"/>
    <w:rsid w:val="007E7BC4"/>
    <w:rsid w:val="007E7CA4"/>
    <w:rsid w:val="007E7E1D"/>
    <w:rsid w:val="007E7E3E"/>
    <w:rsid w:val="007F0256"/>
    <w:rsid w:val="007F02F5"/>
    <w:rsid w:val="007F0604"/>
    <w:rsid w:val="007F0C47"/>
    <w:rsid w:val="007F0DC3"/>
    <w:rsid w:val="007F1312"/>
    <w:rsid w:val="007F1564"/>
    <w:rsid w:val="007F15A7"/>
    <w:rsid w:val="007F1686"/>
    <w:rsid w:val="007F2780"/>
    <w:rsid w:val="007F2DFF"/>
    <w:rsid w:val="007F2FC6"/>
    <w:rsid w:val="007F304B"/>
    <w:rsid w:val="007F37C3"/>
    <w:rsid w:val="007F39CE"/>
    <w:rsid w:val="007F3A93"/>
    <w:rsid w:val="007F3ACC"/>
    <w:rsid w:val="007F3DC9"/>
    <w:rsid w:val="007F429E"/>
    <w:rsid w:val="007F442E"/>
    <w:rsid w:val="007F453F"/>
    <w:rsid w:val="007F4548"/>
    <w:rsid w:val="007F4B39"/>
    <w:rsid w:val="007F4F05"/>
    <w:rsid w:val="007F5E32"/>
    <w:rsid w:val="007F5F07"/>
    <w:rsid w:val="007F6705"/>
    <w:rsid w:val="007F6A26"/>
    <w:rsid w:val="007F6E98"/>
    <w:rsid w:val="007F70AB"/>
    <w:rsid w:val="007F7296"/>
    <w:rsid w:val="007F7662"/>
    <w:rsid w:val="007F7AE2"/>
    <w:rsid w:val="00800A80"/>
    <w:rsid w:val="00800D66"/>
    <w:rsid w:val="00800D8A"/>
    <w:rsid w:val="0080147F"/>
    <w:rsid w:val="00801582"/>
    <w:rsid w:val="00801939"/>
    <w:rsid w:val="00801BAE"/>
    <w:rsid w:val="0080243C"/>
    <w:rsid w:val="008024B9"/>
    <w:rsid w:val="00802507"/>
    <w:rsid w:val="00802A85"/>
    <w:rsid w:val="00803077"/>
    <w:rsid w:val="008031BF"/>
    <w:rsid w:val="00803242"/>
    <w:rsid w:val="00803928"/>
    <w:rsid w:val="00803CF1"/>
    <w:rsid w:val="00803EB4"/>
    <w:rsid w:val="00804011"/>
    <w:rsid w:val="008041BF"/>
    <w:rsid w:val="0080432C"/>
    <w:rsid w:val="00804440"/>
    <w:rsid w:val="00804878"/>
    <w:rsid w:val="0080546F"/>
    <w:rsid w:val="00805742"/>
    <w:rsid w:val="008059B3"/>
    <w:rsid w:val="00805EB6"/>
    <w:rsid w:val="00805FB8"/>
    <w:rsid w:val="008062B3"/>
    <w:rsid w:val="00806330"/>
    <w:rsid w:val="008065EE"/>
    <w:rsid w:val="00806636"/>
    <w:rsid w:val="00806901"/>
    <w:rsid w:val="00807393"/>
    <w:rsid w:val="008074DC"/>
    <w:rsid w:val="00810268"/>
    <w:rsid w:val="00810F70"/>
    <w:rsid w:val="0081101D"/>
    <w:rsid w:val="008110FF"/>
    <w:rsid w:val="008112B1"/>
    <w:rsid w:val="00811690"/>
    <w:rsid w:val="008116D0"/>
    <w:rsid w:val="008116F2"/>
    <w:rsid w:val="00811752"/>
    <w:rsid w:val="008117D5"/>
    <w:rsid w:val="00811BF2"/>
    <w:rsid w:val="0081231E"/>
    <w:rsid w:val="008126ED"/>
    <w:rsid w:val="00812991"/>
    <w:rsid w:val="00812BDB"/>
    <w:rsid w:val="00813230"/>
    <w:rsid w:val="00813254"/>
    <w:rsid w:val="0081335D"/>
    <w:rsid w:val="00813ED0"/>
    <w:rsid w:val="00814167"/>
    <w:rsid w:val="008143CB"/>
    <w:rsid w:val="0081485B"/>
    <w:rsid w:val="008149BE"/>
    <w:rsid w:val="00814B4C"/>
    <w:rsid w:val="00814FA8"/>
    <w:rsid w:val="00814FE6"/>
    <w:rsid w:val="008153AE"/>
    <w:rsid w:val="00816D68"/>
    <w:rsid w:val="00817394"/>
    <w:rsid w:val="00820428"/>
    <w:rsid w:val="0082075B"/>
    <w:rsid w:val="00821546"/>
    <w:rsid w:val="00821622"/>
    <w:rsid w:val="008217E8"/>
    <w:rsid w:val="00821849"/>
    <w:rsid w:val="00821AC9"/>
    <w:rsid w:val="00821B30"/>
    <w:rsid w:val="0082203E"/>
    <w:rsid w:val="008220BC"/>
    <w:rsid w:val="008223F1"/>
    <w:rsid w:val="0082252D"/>
    <w:rsid w:val="008227C1"/>
    <w:rsid w:val="00822886"/>
    <w:rsid w:val="008231BA"/>
    <w:rsid w:val="00823A00"/>
    <w:rsid w:val="00823DCC"/>
    <w:rsid w:val="00823F9F"/>
    <w:rsid w:val="0082422C"/>
    <w:rsid w:val="00824B0B"/>
    <w:rsid w:val="00825508"/>
    <w:rsid w:val="00825589"/>
    <w:rsid w:val="00825A86"/>
    <w:rsid w:val="008263C6"/>
    <w:rsid w:val="008264F1"/>
    <w:rsid w:val="00826996"/>
    <w:rsid w:val="00827242"/>
    <w:rsid w:val="008277DE"/>
    <w:rsid w:val="00827941"/>
    <w:rsid w:val="00827C98"/>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4D4"/>
    <w:rsid w:val="00833705"/>
    <w:rsid w:val="008338BB"/>
    <w:rsid w:val="00834173"/>
    <w:rsid w:val="00834266"/>
    <w:rsid w:val="00834313"/>
    <w:rsid w:val="00834883"/>
    <w:rsid w:val="00834A62"/>
    <w:rsid w:val="00834B7C"/>
    <w:rsid w:val="0083516F"/>
    <w:rsid w:val="008351FE"/>
    <w:rsid w:val="00835754"/>
    <w:rsid w:val="008357F6"/>
    <w:rsid w:val="00836170"/>
    <w:rsid w:val="00836757"/>
    <w:rsid w:val="00837133"/>
    <w:rsid w:val="008371C0"/>
    <w:rsid w:val="00837740"/>
    <w:rsid w:val="00837DDE"/>
    <w:rsid w:val="00840019"/>
    <w:rsid w:val="008401F9"/>
    <w:rsid w:val="00840ACA"/>
    <w:rsid w:val="00840CCC"/>
    <w:rsid w:val="00840CF0"/>
    <w:rsid w:val="00840F45"/>
    <w:rsid w:val="008416C7"/>
    <w:rsid w:val="00841C09"/>
    <w:rsid w:val="00841E16"/>
    <w:rsid w:val="0084213D"/>
    <w:rsid w:val="008423F5"/>
    <w:rsid w:val="00842A53"/>
    <w:rsid w:val="00842C5F"/>
    <w:rsid w:val="00842F5A"/>
    <w:rsid w:val="0084315C"/>
    <w:rsid w:val="0084335E"/>
    <w:rsid w:val="0084338F"/>
    <w:rsid w:val="0084352A"/>
    <w:rsid w:val="0084357F"/>
    <w:rsid w:val="008436A1"/>
    <w:rsid w:val="008438FF"/>
    <w:rsid w:val="00843B1B"/>
    <w:rsid w:val="00843E2B"/>
    <w:rsid w:val="0084408F"/>
    <w:rsid w:val="00844251"/>
    <w:rsid w:val="00844578"/>
    <w:rsid w:val="008446E4"/>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63C"/>
    <w:rsid w:val="00847913"/>
    <w:rsid w:val="00847A01"/>
    <w:rsid w:val="00847F25"/>
    <w:rsid w:val="008502DA"/>
    <w:rsid w:val="00850998"/>
    <w:rsid w:val="00850BF9"/>
    <w:rsid w:val="00850C60"/>
    <w:rsid w:val="00850F67"/>
    <w:rsid w:val="00850F73"/>
    <w:rsid w:val="008510B5"/>
    <w:rsid w:val="00851185"/>
    <w:rsid w:val="0085131B"/>
    <w:rsid w:val="008513D4"/>
    <w:rsid w:val="00851821"/>
    <w:rsid w:val="008519EE"/>
    <w:rsid w:val="00851E82"/>
    <w:rsid w:val="0085207A"/>
    <w:rsid w:val="008523DE"/>
    <w:rsid w:val="008524AB"/>
    <w:rsid w:val="0085252E"/>
    <w:rsid w:val="008529CA"/>
    <w:rsid w:val="00852E0F"/>
    <w:rsid w:val="00852E2A"/>
    <w:rsid w:val="0085311C"/>
    <w:rsid w:val="00853288"/>
    <w:rsid w:val="008535D8"/>
    <w:rsid w:val="0085392E"/>
    <w:rsid w:val="00853A41"/>
    <w:rsid w:val="00853E92"/>
    <w:rsid w:val="00854302"/>
    <w:rsid w:val="00854F5A"/>
    <w:rsid w:val="0085515C"/>
    <w:rsid w:val="008551AF"/>
    <w:rsid w:val="0085534A"/>
    <w:rsid w:val="008555FD"/>
    <w:rsid w:val="00855912"/>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6FD"/>
    <w:rsid w:val="0086199A"/>
    <w:rsid w:val="00861B75"/>
    <w:rsid w:val="00862228"/>
    <w:rsid w:val="008627E1"/>
    <w:rsid w:val="00862990"/>
    <w:rsid w:val="00862F19"/>
    <w:rsid w:val="00863044"/>
    <w:rsid w:val="0086383B"/>
    <w:rsid w:val="00863A9F"/>
    <w:rsid w:val="00863F86"/>
    <w:rsid w:val="008644B7"/>
    <w:rsid w:val="0086479A"/>
    <w:rsid w:val="008647F3"/>
    <w:rsid w:val="008654C3"/>
    <w:rsid w:val="008658D4"/>
    <w:rsid w:val="008659D1"/>
    <w:rsid w:val="00865AA0"/>
    <w:rsid w:val="00865B0E"/>
    <w:rsid w:val="00865B8B"/>
    <w:rsid w:val="00865E38"/>
    <w:rsid w:val="00867255"/>
    <w:rsid w:val="008677CA"/>
    <w:rsid w:val="008678CB"/>
    <w:rsid w:val="0086798E"/>
    <w:rsid w:val="00867A40"/>
    <w:rsid w:val="00867AA8"/>
    <w:rsid w:val="00867D47"/>
    <w:rsid w:val="008700B1"/>
    <w:rsid w:val="008705CF"/>
    <w:rsid w:val="0087095B"/>
    <w:rsid w:val="00870B5F"/>
    <w:rsid w:val="00870CA8"/>
    <w:rsid w:val="00870D9A"/>
    <w:rsid w:val="008714BE"/>
    <w:rsid w:val="00871996"/>
    <w:rsid w:val="00871D98"/>
    <w:rsid w:val="00872D1A"/>
    <w:rsid w:val="008730C2"/>
    <w:rsid w:val="00873CAB"/>
    <w:rsid w:val="00873FDC"/>
    <w:rsid w:val="008742A8"/>
    <w:rsid w:val="008742DE"/>
    <w:rsid w:val="008743DE"/>
    <w:rsid w:val="00874570"/>
    <w:rsid w:val="008746DE"/>
    <w:rsid w:val="008749FA"/>
    <w:rsid w:val="00874C40"/>
    <w:rsid w:val="008751E6"/>
    <w:rsid w:val="008757D9"/>
    <w:rsid w:val="00875D58"/>
    <w:rsid w:val="00875FB8"/>
    <w:rsid w:val="00875FCA"/>
    <w:rsid w:val="0087618A"/>
    <w:rsid w:val="008761F2"/>
    <w:rsid w:val="008765B4"/>
    <w:rsid w:val="008765CF"/>
    <w:rsid w:val="0087685B"/>
    <w:rsid w:val="00876BAC"/>
    <w:rsid w:val="00876D36"/>
    <w:rsid w:val="00876DBB"/>
    <w:rsid w:val="00876F29"/>
    <w:rsid w:val="00877186"/>
    <w:rsid w:val="00877329"/>
    <w:rsid w:val="00877422"/>
    <w:rsid w:val="008779CE"/>
    <w:rsid w:val="00877EE1"/>
    <w:rsid w:val="00877F12"/>
    <w:rsid w:val="008801FC"/>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2B28"/>
    <w:rsid w:val="0088301C"/>
    <w:rsid w:val="00883487"/>
    <w:rsid w:val="0088355F"/>
    <w:rsid w:val="00883582"/>
    <w:rsid w:val="00883669"/>
    <w:rsid w:val="00883B5C"/>
    <w:rsid w:val="00883BC8"/>
    <w:rsid w:val="00883CF0"/>
    <w:rsid w:val="00883DDF"/>
    <w:rsid w:val="00884B75"/>
    <w:rsid w:val="00884BC3"/>
    <w:rsid w:val="00885074"/>
    <w:rsid w:val="008859EB"/>
    <w:rsid w:val="00885BB6"/>
    <w:rsid w:val="008861F5"/>
    <w:rsid w:val="00886E15"/>
    <w:rsid w:val="0088728A"/>
    <w:rsid w:val="0088742F"/>
    <w:rsid w:val="00890253"/>
    <w:rsid w:val="00890452"/>
    <w:rsid w:val="00890AB0"/>
    <w:rsid w:val="00890D7F"/>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904"/>
    <w:rsid w:val="00894FEE"/>
    <w:rsid w:val="0089534A"/>
    <w:rsid w:val="00895A7C"/>
    <w:rsid w:val="00895CD6"/>
    <w:rsid w:val="00895E80"/>
    <w:rsid w:val="0089629B"/>
    <w:rsid w:val="008968BF"/>
    <w:rsid w:val="00896F84"/>
    <w:rsid w:val="00897033"/>
    <w:rsid w:val="00897758"/>
    <w:rsid w:val="00897A4A"/>
    <w:rsid w:val="00897D1E"/>
    <w:rsid w:val="008A023E"/>
    <w:rsid w:val="008A0A58"/>
    <w:rsid w:val="008A0AE8"/>
    <w:rsid w:val="008A0CE0"/>
    <w:rsid w:val="008A0E6F"/>
    <w:rsid w:val="008A0E9C"/>
    <w:rsid w:val="008A2228"/>
    <w:rsid w:val="008A2961"/>
    <w:rsid w:val="008A2FBA"/>
    <w:rsid w:val="008A3085"/>
    <w:rsid w:val="008A3493"/>
    <w:rsid w:val="008A3614"/>
    <w:rsid w:val="008A388A"/>
    <w:rsid w:val="008A3CF7"/>
    <w:rsid w:val="008A4040"/>
    <w:rsid w:val="008A4267"/>
    <w:rsid w:val="008A494F"/>
    <w:rsid w:val="008A49D2"/>
    <w:rsid w:val="008A4B2C"/>
    <w:rsid w:val="008A4B30"/>
    <w:rsid w:val="008A4D18"/>
    <w:rsid w:val="008A4D9B"/>
    <w:rsid w:val="008A5102"/>
    <w:rsid w:val="008A53AD"/>
    <w:rsid w:val="008A53F6"/>
    <w:rsid w:val="008A542D"/>
    <w:rsid w:val="008A55A4"/>
    <w:rsid w:val="008A6219"/>
    <w:rsid w:val="008A62B4"/>
    <w:rsid w:val="008A6369"/>
    <w:rsid w:val="008A6731"/>
    <w:rsid w:val="008A6B4E"/>
    <w:rsid w:val="008A72F2"/>
    <w:rsid w:val="008A75DE"/>
    <w:rsid w:val="008A797F"/>
    <w:rsid w:val="008A7DBB"/>
    <w:rsid w:val="008B0756"/>
    <w:rsid w:val="008B081D"/>
    <w:rsid w:val="008B09EE"/>
    <w:rsid w:val="008B1419"/>
    <w:rsid w:val="008B18CE"/>
    <w:rsid w:val="008B19CC"/>
    <w:rsid w:val="008B1B90"/>
    <w:rsid w:val="008B20B2"/>
    <w:rsid w:val="008B269F"/>
    <w:rsid w:val="008B280B"/>
    <w:rsid w:val="008B2DA5"/>
    <w:rsid w:val="008B397D"/>
    <w:rsid w:val="008B3B1C"/>
    <w:rsid w:val="008B3BEB"/>
    <w:rsid w:val="008B43A0"/>
    <w:rsid w:val="008B4663"/>
    <w:rsid w:val="008B49AE"/>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1D3B"/>
    <w:rsid w:val="008C21B8"/>
    <w:rsid w:val="008C22CE"/>
    <w:rsid w:val="008C25CC"/>
    <w:rsid w:val="008C28C7"/>
    <w:rsid w:val="008C2CBA"/>
    <w:rsid w:val="008C2D29"/>
    <w:rsid w:val="008C2F5A"/>
    <w:rsid w:val="008C2F86"/>
    <w:rsid w:val="008C3279"/>
    <w:rsid w:val="008C3FF6"/>
    <w:rsid w:val="008C4033"/>
    <w:rsid w:val="008C40B1"/>
    <w:rsid w:val="008C4673"/>
    <w:rsid w:val="008C472C"/>
    <w:rsid w:val="008C4839"/>
    <w:rsid w:val="008C4F96"/>
    <w:rsid w:val="008C6058"/>
    <w:rsid w:val="008C60AF"/>
    <w:rsid w:val="008C70AD"/>
    <w:rsid w:val="008C7405"/>
    <w:rsid w:val="008C745F"/>
    <w:rsid w:val="008C766B"/>
    <w:rsid w:val="008C7C00"/>
    <w:rsid w:val="008C7D55"/>
    <w:rsid w:val="008C7F10"/>
    <w:rsid w:val="008C7F4D"/>
    <w:rsid w:val="008D03F1"/>
    <w:rsid w:val="008D0688"/>
    <w:rsid w:val="008D0D1B"/>
    <w:rsid w:val="008D0E90"/>
    <w:rsid w:val="008D15C2"/>
    <w:rsid w:val="008D15DC"/>
    <w:rsid w:val="008D18AF"/>
    <w:rsid w:val="008D2048"/>
    <w:rsid w:val="008D276E"/>
    <w:rsid w:val="008D27DE"/>
    <w:rsid w:val="008D28DB"/>
    <w:rsid w:val="008D2CA2"/>
    <w:rsid w:val="008D3DFC"/>
    <w:rsid w:val="008D3FD2"/>
    <w:rsid w:val="008D4C85"/>
    <w:rsid w:val="008D5541"/>
    <w:rsid w:val="008D6641"/>
    <w:rsid w:val="008D6C54"/>
    <w:rsid w:val="008D6E9B"/>
    <w:rsid w:val="008D76A0"/>
    <w:rsid w:val="008D7708"/>
    <w:rsid w:val="008D7DDD"/>
    <w:rsid w:val="008D7F9D"/>
    <w:rsid w:val="008E01A4"/>
    <w:rsid w:val="008E01AC"/>
    <w:rsid w:val="008E0421"/>
    <w:rsid w:val="008E073C"/>
    <w:rsid w:val="008E074A"/>
    <w:rsid w:val="008E0798"/>
    <w:rsid w:val="008E080E"/>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934"/>
    <w:rsid w:val="008E3F0E"/>
    <w:rsid w:val="008E42F8"/>
    <w:rsid w:val="008E45B9"/>
    <w:rsid w:val="008E5138"/>
    <w:rsid w:val="008E5677"/>
    <w:rsid w:val="008E5771"/>
    <w:rsid w:val="008E598B"/>
    <w:rsid w:val="008E640F"/>
    <w:rsid w:val="008E653E"/>
    <w:rsid w:val="008E67D7"/>
    <w:rsid w:val="008E6A1E"/>
    <w:rsid w:val="008E6A2F"/>
    <w:rsid w:val="008E6CB7"/>
    <w:rsid w:val="008E730D"/>
    <w:rsid w:val="008E793F"/>
    <w:rsid w:val="008E7DFA"/>
    <w:rsid w:val="008F01EA"/>
    <w:rsid w:val="008F0691"/>
    <w:rsid w:val="008F0B90"/>
    <w:rsid w:val="008F0DEC"/>
    <w:rsid w:val="008F11C6"/>
    <w:rsid w:val="008F1927"/>
    <w:rsid w:val="008F1A90"/>
    <w:rsid w:val="008F1E41"/>
    <w:rsid w:val="008F2159"/>
    <w:rsid w:val="008F2685"/>
    <w:rsid w:val="008F2FA2"/>
    <w:rsid w:val="008F3178"/>
    <w:rsid w:val="008F3218"/>
    <w:rsid w:val="008F397D"/>
    <w:rsid w:val="008F3FB5"/>
    <w:rsid w:val="008F4541"/>
    <w:rsid w:val="008F477F"/>
    <w:rsid w:val="008F4F1F"/>
    <w:rsid w:val="008F5605"/>
    <w:rsid w:val="008F563E"/>
    <w:rsid w:val="008F591D"/>
    <w:rsid w:val="008F5938"/>
    <w:rsid w:val="008F5C2A"/>
    <w:rsid w:val="008F5ED5"/>
    <w:rsid w:val="008F694A"/>
    <w:rsid w:val="008F71BC"/>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1F6"/>
    <w:rsid w:val="009055B7"/>
    <w:rsid w:val="0090561D"/>
    <w:rsid w:val="009060E6"/>
    <w:rsid w:val="00906C20"/>
    <w:rsid w:val="00906E3C"/>
    <w:rsid w:val="009071FC"/>
    <w:rsid w:val="00907520"/>
    <w:rsid w:val="00907948"/>
    <w:rsid w:val="00907C7D"/>
    <w:rsid w:val="00910611"/>
    <w:rsid w:val="009109CE"/>
    <w:rsid w:val="00910BA7"/>
    <w:rsid w:val="00910D61"/>
    <w:rsid w:val="009118F9"/>
    <w:rsid w:val="00911D94"/>
    <w:rsid w:val="00912228"/>
    <w:rsid w:val="00912DC4"/>
    <w:rsid w:val="00912E00"/>
    <w:rsid w:val="00913977"/>
    <w:rsid w:val="00913D51"/>
    <w:rsid w:val="00914099"/>
    <w:rsid w:val="00914203"/>
    <w:rsid w:val="00914894"/>
    <w:rsid w:val="00914B66"/>
    <w:rsid w:val="00914B77"/>
    <w:rsid w:val="009155EE"/>
    <w:rsid w:val="009163F2"/>
    <w:rsid w:val="00916A21"/>
    <w:rsid w:val="00917481"/>
    <w:rsid w:val="009175BB"/>
    <w:rsid w:val="0091760A"/>
    <w:rsid w:val="00917F6F"/>
    <w:rsid w:val="00920399"/>
    <w:rsid w:val="00920884"/>
    <w:rsid w:val="00920E92"/>
    <w:rsid w:val="00920EF8"/>
    <w:rsid w:val="009213C4"/>
    <w:rsid w:val="00921DFF"/>
    <w:rsid w:val="00922282"/>
    <w:rsid w:val="009228DD"/>
    <w:rsid w:val="00923185"/>
    <w:rsid w:val="009231C2"/>
    <w:rsid w:val="00923234"/>
    <w:rsid w:val="00923C17"/>
    <w:rsid w:val="00923CE0"/>
    <w:rsid w:val="00924102"/>
    <w:rsid w:val="00924343"/>
    <w:rsid w:val="00924703"/>
    <w:rsid w:val="00924814"/>
    <w:rsid w:val="00924AA3"/>
    <w:rsid w:val="00925212"/>
    <w:rsid w:val="00925294"/>
    <w:rsid w:val="0092560D"/>
    <w:rsid w:val="00925867"/>
    <w:rsid w:val="00925DD5"/>
    <w:rsid w:val="0092627E"/>
    <w:rsid w:val="009262AD"/>
    <w:rsid w:val="0092649C"/>
    <w:rsid w:val="009264BB"/>
    <w:rsid w:val="009265CC"/>
    <w:rsid w:val="0092697A"/>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657"/>
    <w:rsid w:val="00932939"/>
    <w:rsid w:val="00932A98"/>
    <w:rsid w:val="00932B84"/>
    <w:rsid w:val="00932C4A"/>
    <w:rsid w:val="00932CC6"/>
    <w:rsid w:val="00932CD9"/>
    <w:rsid w:val="009333FF"/>
    <w:rsid w:val="009335CA"/>
    <w:rsid w:val="0093371C"/>
    <w:rsid w:val="00933951"/>
    <w:rsid w:val="00933956"/>
    <w:rsid w:val="00933A6A"/>
    <w:rsid w:val="00933FA2"/>
    <w:rsid w:val="00934643"/>
    <w:rsid w:val="009346C4"/>
    <w:rsid w:val="00934780"/>
    <w:rsid w:val="009348A1"/>
    <w:rsid w:val="00934F70"/>
    <w:rsid w:val="00935203"/>
    <w:rsid w:val="009353B3"/>
    <w:rsid w:val="00936ED8"/>
    <w:rsid w:val="009370E1"/>
    <w:rsid w:val="009370FC"/>
    <w:rsid w:val="0093733D"/>
    <w:rsid w:val="009374A6"/>
    <w:rsid w:val="00937903"/>
    <w:rsid w:val="00937ADF"/>
    <w:rsid w:val="00937C62"/>
    <w:rsid w:val="00937F44"/>
    <w:rsid w:val="00940600"/>
    <w:rsid w:val="00940BD8"/>
    <w:rsid w:val="00940DB8"/>
    <w:rsid w:val="00941155"/>
    <w:rsid w:val="0094133E"/>
    <w:rsid w:val="00941805"/>
    <w:rsid w:val="00941815"/>
    <w:rsid w:val="00941C17"/>
    <w:rsid w:val="00941C32"/>
    <w:rsid w:val="00941F9F"/>
    <w:rsid w:val="009423D8"/>
    <w:rsid w:val="009425F9"/>
    <w:rsid w:val="00942858"/>
    <w:rsid w:val="00942FC0"/>
    <w:rsid w:val="00943065"/>
    <w:rsid w:val="0094336B"/>
    <w:rsid w:val="009435B6"/>
    <w:rsid w:val="0094373F"/>
    <w:rsid w:val="00943ABA"/>
    <w:rsid w:val="00943F5B"/>
    <w:rsid w:val="0094423E"/>
    <w:rsid w:val="009444F3"/>
    <w:rsid w:val="0094481F"/>
    <w:rsid w:val="00944BCB"/>
    <w:rsid w:val="00944BE7"/>
    <w:rsid w:val="00944F41"/>
    <w:rsid w:val="00945243"/>
    <w:rsid w:val="009457CD"/>
    <w:rsid w:val="00945823"/>
    <w:rsid w:val="00945833"/>
    <w:rsid w:val="00945BE7"/>
    <w:rsid w:val="00945D36"/>
    <w:rsid w:val="00945FC0"/>
    <w:rsid w:val="009463E2"/>
    <w:rsid w:val="009464C8"/>
    <w:rsid w:val="009465CB"/>
    <w:rsid w:val="0094686C"/>
    <w:rsid w:val="00946B35"/>
    <w:rsid w:val="00950620"/>
    <w:rsid w:val="009509ED"/>
    <w:rsid w:val="009509FD"/>
    <w:rsid w:val="00950A10"/>
    <w:rsid w:val="00950A1A"/>
    <w:rsid w:val="00950CE7"/>
    <w:rsid w:val="00951261"/>
    <w:rsid w:val="009517DA"/>
    <w:rsid w:val="00951AE4"/>
    <w:rsid w:val="00952635"/>
    <w:rsid w:val="009526ED"/>
    <w:rsid w:val="00952D79"/>
    <w:rsid w:val="00953349"/>
    <w:rsid w:val="00953B26"/>
    <w:rsid w:val="00953BC4"/>
    <w:rsid w:val="009545D7"/>
    <w:rsid w:val="00954784"/>
    <w:rsid w:val="00954A06"/>
    <w:rsid w:val="00954B9B"/>
    <w:rsid w:val="00955916"/>
    <w:rsid w:val="009564D6"/>
    <w:rsid w:val="00956846"/>
    <w:rsid w:val="00956988"/>
    <w:rsid w:val="00956A71"/>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527"/>
    <w:rsid w:val="00961651"/>
    <w:rsid w:val="009616A3"/>
    <w:rsid w:val="00961B6C"/>
    <w:rsid w:val="00961EB9"/>
    <w:rsid w:val="0096202C"/>
    <w:rsid w:val="0096213D"/>
    <w:rsid w:val="0096236C"/>
    <w:rsid w:val="00962A3E"/>
    <w:rsid w:val="00962A99"/>
    <w:rsid w:val="00962B52"/>
    <w:rsid w:val="009631B6"/>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480"/>
    <w:rsid w:val="00970F83"/>
    <w:rsid w:val="0097188E"/>
    <w:rsid w:val="00971B7A"/>
    <w:rsid w:val="00971DB8"/>
    <w:rsid w:val="00971E5B"/>
    <w:rsid w:val="009727DA"/>
    <w:rsid w:val="00972DE6"/>
    <w:rsid w:val="00972F1C"/>
    <w:rsid w:val="00972F25"/>
    <w:rsid w:val="00972F2A"/>
    <w:rsid w:val="00973222"/>
    <w:rsid w:val="009732AB"/>
    <w:rsid w:val="00973709"/>
    <w:rsid w:val="00973A87"/>
    <w:rsid w:val="00973BCE"/>
    <w:rsid w:val="00974A29"/>
    <w:rsid w:val="00974C2D"/>
    <w:rsid w:val="00975369"/>
    <w:rsid w:val="009757A2"/>
    <w:rsid w:val="00975E3E"/>
    <w:rsid w:val="00975F27"/>
    <w:rsid w:val="00976CBD"/>
    <w:rsid w:val="00977D86"/>
    <w:rsid w:val="00977E2C"/>
    <w:rsid w:val="0098098B"/>
    <w:rsid w:val="00980B00"/>
    <w:rsid w:val="00980FD5"/>
    <w:rsid w:val="009810B3"/>
    <w:rsid w:val="00981131"/>
    <w:rsid w:val="009813AD"/>
    <w:rsid w:val="009814BA"/>
    <w:rsid w:val="00981659"/>
    <w:rsid w:val="009816C5"/>
    <w:rsid w:val="00981B3B"/>
    <w:rsid w:val="00981DF3"/>
    <w:rsid w:val="00982480"/>
    <w:rsid w:val="00982786"/>
    <w:rsid w:val="0098289A"/>
    <w:rsid w:val="009828F6"/>
    <w:rsid w:val="00982A80"/>
    <w:rsid w:val="00982AAE"/>
    <w:rsid w:val="00982BE2"/>
    <w:rsid w:val="00982C3A"/>
    <w:rsid w:val="009832C1"/>
    <w:rsid w:val="00983441"/>
    <w:rsid w:val="0098443D"/>
    <w:rsid w:val="009845A3"/>
    <w:rsid w:val="00984C26"/>
    <w:rsid w:val="00984C54"/>
    <w:rsid w:val="0098525B"/>
    <w:rsid w:val="00985717"/>
    <w:rsid w:val="00985756"/>
    <w:rsid w:val="00985770"/>
    <w:rsid w:val="009857D5"/>
    <w:rsid w:val="00985A59"/>
    <w:rsid w:val="009869CD"/>
    <w:rsid w:val="00986D96"/>
    <w:rsid w:val="00987152"/>
    <w:rsid w:val="00987AE4"/>
    <w:rsid w:val="00987C36"/>
    <w:rsid w:val="00987E12"/>
    <w:rsid w:val="0099046B"/>
    <w:rsid w:val="00991036"/>
    <w:rsid w:val="009917AB"/>
    <w:rsid w:val="00991B97"/>
    <w:rsid w:val="00991FD7"/>
    <w:rsid w:val="00992AEB"/>
    <w:rsid w:val="00992D28"/>
    <w:rsid w:val="00992ECB"/>
    <w:rsid w:val="00992FBB"/>
    <w:rsid w:val="0099305B"/>
    <w:rsid w:val="0099342F"/>
    <w:rsid w:val="009934F8"/>
    <w:rsid w:val="009939D8"/>
    <w:rsid w:val="00993E62"/>
    <w:rsid w:val="009945B8"/>
    <w:rsid w:val="00994642"/>
    <w:rsid w:val="0099465A"/>
    <w:rsid w:val="00994811"/>
    <w:rsid w:val="0099483A"/>
    <w:rsid w:val="00994D65"/>
    <w:rsid w:val="00995166"/>
    <w:rsid w:val="009955DF"/>
    <w:rsid w:val="009964C9"/>
    <w:rsid w:val="009966DC"/>
    <w:rsid w:val="00996CBA"/>
    <w:rsid w:val="00997536"/>
    <w:rsid w:val="00997957"/>
    <w:rsid w:val="009A00D6"/>
    <w:rsid w:val="009A0411"/>
    <w:rsid w:val="009A0427"/>
    <w:rsid w:val="009A0445"/>
    <w:rsid w:val="009A067B"/>
    <w:rsid w:val="009A0733"/>
    <w:rsid w:val="009A0D2D"/>
    <w:rsid w:val="009A1825"/>
    <w:rsid w:val="009A1882"/>
    <w:rsid w:val="009A1C67"/>
    <w:rsid w:val="009A1CAA"/>
    <w:rsid w:val="009A1F5E"/>
    <w:rsid w:val="009A27D6"/>
    <w:rsid w:val="009A2833"/>
    <w:rsid w:val="009A2D1E"/>
    <w:rsid w:val="009A2D35"/>
    <w:rsid w:val="009A2D67"/>
    <w:rsid w:val="009A311F"/>
    <w:rsid w:val="009A38D8"/>
    <w:rsid w:val="009A39E3"/>
    <w:rsid w:val="009A3F56"/>
    <w:rsid w:val="009A44D3"/>
    <w:rsid w:val="009A4825"/>
    <w:rsid w:val="009A498D"/>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B8F"/>
    <w:rsid w:val="009B03AF"/>
    <w:rsid w:val="009B05BE"/>
    <w:rsid w:val="009B070A"/>
    <w:rsid w:val="009B0731"/>
    <w:rsid w:val="009B0767"/>
    <w:rsid w:val="009B0996"/>
    <w:rsid w:val="009B0B4D"/>
    <w:rsid w:val="009B0C1C"/>
    <w:rsid w:val="009B148D"/>
    <w:rsid w:val="009B163B"/>
    <w:rsid w:val="009B1811"/>
    <w:rsid w:val="009B1872"/>
    <w:rsid w:val="009B18D7"/>
    <w:rsid w:val="009B19E3"/>
    <w:rsid w:val="009B1AFD"/>
    <w:rsid w:val="009B1E53"/>
    <w:rsid w:val="009B1F99"/>
    <w:rsid w:val="009B20D0"/>
    <w:rsid w:val="009B2524"/>
    <w:rsid w:val="009B2737"/>
    <w:rsid w:val="009B2875"/>
    <w:rsid w:val="009B2B5A"/>
    <w:rsid w:val="009B3A51"/>
    <w:rsid w:val="009B3ABD"/>
    <w:rsid w:val="009B3F7A"/>
    <w:rsid w:val="009B3FE8"/>
    <w:rsid w:val="009B4B03"/>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252B"/>
    <w:rsid w:val="009C32C7"/>
    <w:rsid w:val="009C36F0"/>
    <w:rsid w:val="009C3B5D"/>
    <w:rsid w:val="009C3D6B"/>
    <w:rsid w:val="009C458C"/>
    <w:rsid w:val="009C458E"/>
    <w:rsid w:val="009C4669"/>
    <w:rsid w:val="009C4A2B"/>
    <w:rsid w:val="009C4A36"/>
    <w:rsid w:val="009C4D99"/>
    <w:rsid w:val="009C4E8D"/>
    <w:rsid w:val="009C519E"/>
    <w:rsid w:val="009C52CB"/>
    <w:rsid w:val="009C5587"/>
    <w:rsid w:val="009C5725"/>
    <w:rsid w:val="009C5838"/>
    <w:rsid w:val="009C58B4"/>
    <w:rsid w:val="009C5B13"/>
    <w:rsid w:val="009C5F02"/>
    <w:rsid w:val="009C6A3A"/>
    <w:rsid w:val="009C76FD"/>
    <w:rsid w:val="009D01BF"/>
    <w:rsid w:val="009D0A75"/>
    <w:rsid w:val="009D10FF"/>
    <w:rsid w:val="009D111E"/>
    <w:rsid w:val="009D1478"/>
    <w:rsid w:val="009D171D"/>
    <w:rsid w:val="009D1B6A"/>
    <w:rsid w:val="009D1CBB"/>
    <w:rsid w:val="009D2056"/>
    <w:rsid w:val="009D214A"/>
    <w:rsid w:val="009D22DC"/>
    <w:rsid w:val="009D2576"/>
    <w:rsid w:val="009D26DF"/>
    <w:rsid w:val="009D2953"/>
    <w:rsid w:val="009D2D3A"/>
    <w:rsid w:val="009D301C"/>
    <w:rsid w:val="009D3654"/>
    <w:rsid w:val="009D3EDE"/>
    <w:rsid w:val="009D3EF2"/>
    <w:rsid w:val="009D41B2"/>
    <w:rsid w:val="009D48DA"/>
    <w:rsid w:val="009D4F3D"/>
    <w:rsid w:val="009D59B5"/>
    <w:rsid w:val="009D66E2"/>
    <w:rsid w:val="009D6933"/>
    <w:rsid w:val="009D6E37"/>
    <w:rsid w:val="009D7045"/>
    <w:rsid w:val="009D75B8"/>
    <w:rsid w:val="009D7A5B"/>
    <w:rsid w:val="009D7BBB"/>
    <w:rsid w:val="009D7C63"/>
    <w:rsid w:val="009E011F"/>
    <w:rsid w:val="009E07C0"/>
    <w:rsid w:val="009E0B79"/>
    <w:rsid w:val="009E1120"/>
    <w:rsid w:val="009E1476"/>
    <w:rsid w:val="009E199E"/>
    <w:rsid w:val="009E1CD4"/>
    <w:rsid w:val="009E20B4"/>
    <w:rsid w:val="009E222A"/>
    <w:rsid w:val="009E2269"/>
    <w:rsid w:val="009E229C"/>
    <w:rsid w:val="009E2650"/>
    <w:rsid w:val="009E3711"/>
    <w:rsid w:val="009E3807"/>
    <w:rsid w:val="009E3ACC"/>
    <w:rsid w:val="009E403B"/>
    <w:rsid w:val="009E447D"/>
    <w:rsid w:val="009E48D3"/>
    <w:rsid w:val="009E493B"/>
    <w:rsid w:val="009E4A04"/>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63B"/>
    <w:rsid w:val="009F1A8A"/>
    <w:rsid w:val="009F2287"/>
    <w:rsid w:val="009F239E"/>
    <w:rsid w:val="009F26B9"/>
    <w:rsid w:val="009F273F"/>
    <w:rsid w:val="009F287E"/>
    <w:rsid w:val="009F361B"/>
    <w:rsid w:val="009F36C9"/>
    <w:rsid w:val="009F3E58"/>
    <w:rsid w:val="009F3FBC"/>
    <w:rsid w:val="009F45DB"/>
    <w:rsid w:val="009F4F39"/>
    <w:rsid w:val="009F50F6"/>
    <w:rsid w:val="009F5A56"/>
    <w:rsid w:val="009F5D6C"/>
    <w:rsid w:val="009F5E41"/>
    <w:rsid w:val="009F6210"/>
    <w:rsid w:val="009F65D6"/>
    <w:rsid w:val="009F74C7"/>
    <w:rsid w:val="009F77AA"/>
    <w:rsid w:val="009F7D71"/>
    <w:rsid w:val="009F7F30"/>
    <w:rsid w:val="009F7F8E"/>
    <w:rsid w:val="00A00434"/>
    <w:rsid w:val="00A009FA"/>
    <w:rsid w:val="00A00CE6"/>
    <w:rsid w:val="00A0101A"/>
    <w:rsid w:val="00A01552"/>
    <w:rsid w:val="00A01658"/>
    <w:rsid w:val="00A0170C"/>
    <w:rsid w:val="00A01A77"/>
    <w:rsid w:val="00A02734"/>
    <w:rsid w:val="00A03080"/>
    <w:rsid w:val="00A038D7"/>
    <w:rsid w:val="00A03CE4"/>
    <w:rsid w:val="00A03F3A"/>
    <w:rsid w:val="00A04276"/>
    <w:rsid w:val="00A0438D"/>
    <w:rsid w:val="00A04995"/>
    <w:rsid w:val="00A04B74"/>
    <w:rsid w:val="00A05567"/>
    <w:rsid w:val="00A0596C"/>
    <w:rsid w:val="00A05DFB"/>
    <w:rsid w:val="00A0634D"/>
    <w:rsid w:val="00A06460"/>
    <w:rsid w:val="00A06E41"/>
    <w:rsid w:val="00A070DA"/>
    <w:rsid w:val="00A0718E"/>
    <w:rsid w:val="00A07421"/>
    <w:rsid w:val="00A0778F"/>
    <w:rsid w:val="00A07DFD"/>
    <w:rsid w:val="00A10060"/>
    <w:rsid w:val="00A10082"/>
    <w:rsid w:val="00A101FF"/>
    <w:rsid w:val="00A108FC"/>
    <w:rsid w:val="00A1092A"/>
    <w:rsid w:val="00A10E9B"/>
    <w:rsid w:val="00A1131E"/>
    <w:rsid w:val="00A11357"/>
    <w:rsid w:val="00A11A9D"/>
    <w:rsid w:val="00A11C75"/>
    <w:rsid w:val="00A11EB6"/>
    <w:rsid w:val="00A12539"/>
    <w:rsid w:val="00A12D53"/>
    <w:rsid w:val="00A12DFE"/>
    <w:rsid w:val="00A12E2F"/>
    <w:rsid w:val="00A131E8"/>
    <w:rsid w:val="00A13866"/>
    <w:rsid w:val="00A13E05"/>
    <w:rsid w:val="00A13F77"/>
    <w:rsid w:val="00A14792"/>
    <w:rsid w:val="00A152CB"/>
    <w:rsid w:val="00A15910"/>
    <w:rsid w:val="00A15E38"/>
    <w:rsid w:val="00A15EE5"/>
    <w:rsid w:val="00A16892"/>
    <w:rsid w:val="00A1744A"/>
    <w:rsid w:val="00A177AA"/>
    <w:rsid w:val="00A17A17"/>
    <w:rsid w:val="00A17BC5"/>
    <w:rsid w:val="00A17CA2"/>
    <w:rsid w:val="00A17EE6"/>
    <w:rsid w:val="00A20758"/>
    <w:rsid w:val="00A21009"/>
    <w:rsid w:val="00A214A4"/>
    <w:rsid w:val="00A21879"/>
    <w:rsid w:val="00A21DD2"/>
    <w:rsid w:val="00A21EF6"/>
    <w:rsid w:val="00A2250F"/>
    <w:rsid w:val="00A226BC"/>
    <w:rsid w:val="00A22E60"/>
    <w:rsid w:val="00A2311D"/>
    <w:rsid w:val="00A23221"/>
    <w:rsid w:val="00A2359B"/>
    <w:rsid w:val="00A2389A"/>
    <w:rsid w:val="00A23975"/>
    <w:rsid w:val="00A23BAD"/>
    <w:rsid w:val="00A23D48"/>
    <w:rsid w:val="00A23F4C"/>
    <w:rsid w:val="00A23FCF"/>
    <w:rsid w:val="00A2400F"/>
    <w:rsid w:val="00A2435B"/>
    <w:rsid w:val="00A249CC"/>
    <w:rsid w:val="00A25332"/>
    <w:rsid w:val="00A253EB"/>
    <w:rsid w:val="00A253FF"/>
    <w:rsid w:val="00A2598E"/>
    <w:rsid w:val="00A26006"/>
    <w:rsid w:val="00A2677B"/>
    <w:rsid w:val="00A26789"/>
    <w:rsid w:val="00A26A6B"/>
    <w:rsid w:val="00A26C8D"/>
    <w:rsid w:val="00A26FEC"/>
    <w:rsid w:val="00A272EF"/>
    <w:rsid w:val="00A27858"/>
    <w:rsid w:val="00A27BCA"/>
    <w:rsid w:val="00A302BC"/>
    <w:rsid w:val="00A30473"/>
    <w:rsid w:val="00A308A4"/>
    <w:rsid w:val="00A31376"/>
    <w:rsid w:val="00A31810"/>
    <w:rsid w:val="00A31C9A"/>
    <w:rsid w:val="00A31F4B"/>
    <w:rsid w:val="00A32254"/>
    <w:rsid w:val="00A323F7"/>
    <w:rsid w:val="00A325C5"/>
    <w:rsid w:val="00A32625"/>
    <w:rsid w:val="00A32BEC"/>
    <w:rsid w:val="00A3301E"/>
    <w:rsid w:val="00A3311F"/>
    <w:rsid w:val="00A33166"/>
    <w:rsid w:val="00A336AD"/>
    <w:rsid w:val="00A338D5"/>
    <w:rsid w:val="00A339EA"/>
    <w:rsid w:val="00A33A3C"/>
    <w:rsid w:val="00A33AF7"/>
    <w:rsid w:val="00A33D88"/>
    <w:rsid w:val="00A33E1A"/>
    <w:rsid w:val="00A34010"/>
    <w:rsid w:val="00A34874"/>
    <w:rsid w:val="00A348FF"/>
    <w:rsid w:val="00A34BBD"/>
    <w:rsid w:val="00A34DE7"/>
    <w:rsid w:val="00A34EFF"/>
    <w:rsid w:val="00A352A6"/>
    <w:rsid w:val="00A35520"/>
    <w:rsid w:val="00A35679"/>
    <w:rsid w:val="00A35737"/>
    <w:rsid w:val="00A357A4"/>
    <w:rsid w:val="00A35E95"/>
    <w:rsid w:val="00A3660F"/>
    <w:rsid w:val="00A36EF2"/>
    <w:rsid w:val="00A37207"/>
    <w:rsid w:val="00A3724C"/>
    <w:rsid w:val="00A40244"/>
    <w:rsid w:val="00A402B3"/>
    <w:rsid w:val="00A4042E"/>
    <w:rsid w:val="00A40458"/>
    <w:rsid w:val="00A4058D"/>
    <w:rsid w:val="00A406D8"/>
    <w:rsid w:val="00A409DB"/>
    <w:rsid w:val="00A40C5B"/>
    <w:rsid w:val="00A40F96"/>
    <w:rsid w:val="00A41487"/>
    <w:rsid w:val="00A4155F"/>
    <w:rsid w:val="00A4161C"/>
    <w:rsid w:val="00A41A35"/>
    <w:rsid w:val="00A41E10"/>
    <w:rsid w:val="00A41EFC"/>
    <w:rsid w:val="00A424A9"/>
    <w:rsid w:val="00A42D26"/>
    <w:rsid w:val="00A42F91"/>
    <w:rsid w:val="00A430AA"/>
    <w:rsid w:val="00A43212"/>
    <w:rsid w:val="00A432EA"/>
    <w:rsid w:val="00A43558"/>
    <w:rsid w:val="00A438C5"/>
    <w:rsid w:val="00A43B30"/>
    <w:rsid w:val="00A43F09"/>
    <w:rsid w:val="00A44126"/>
    <w:rsid w:val="00A445DA"/>
    <w:rsid w:val="00A445EE"/>
    <w:rsid w:val="00A4489A"/>
    <w:rsid w:val="00A44993"/>
    <w:rsid w:val="00A44B72"/>
    <w:rsid w:val="00A44C52"/>
    <w:rsid w:val="00A45146"/>
    <w:rsid w:val="00A451B8"/>
    <w:rsid w:val="00A45D21"/>
    <w:rsid w:val="00A45F2E"/>
    <w:rsid w:val="00A466FB"/>
    <w:rsid w:val="00A46765"/>
    <w:rsid w:val="00A46D48"/>
    <w:rsid w:val="00A46D6C"/>
    <w:rsid w:val="00A47321"/>
    <w:rsid w:val="00A47672"/>
    <w:rsid w:val="00A4777A"/>
    <w:rsid w:val="00A47C4F"/>
    <w:rsid w:val="00A47D6E"/>
    <w:rsid w:val="00A508B2"/>
    <w:rsid w:val="00A50A7F"/>
    <w:rsid w:val="00A50D77"/>
    <w:rsid w:val="00A50E1B"/>
    <w:rsid w:val="00A510E5"/>
    <w:rsid w:val="00A51707"/>
    <w:rsid w:val="00A518EA"/>
    <w:rsid w:val="00A51AF4"/>
    <w:rsid w:val="00A52111"/>
    <w:rsid w:val="00A523FD"/>
    <w:rsid w:val="00A524D1"/>
    <w:rsid w:val="00A526ED"/>
    <w:rsid w:val="00A52B17"/>
    <w:rsid w:val="00A52BB3"/>
    <w:rsid w:val="00A52BFE"/>
    <w:rsid w:val="00A52EDC"/>
    <w:rsid w:val="00A53209"/>
    <w:rsid w:val="00A53914"/>
    <w:rsid w:val="00A539D8"/>
    <w:rsid w:val="00A53A90"/>
    <w:rsid w:val="00A53C6C"/>
    <w:rsid w:val="00A5471E"/>
    <w:rsid w:val="00A549C9"/>
    <w:rsid w:val="00A54E7B"/>
    <w:rsid w:val="00A55CC4"/>
    <w:rsid w:val="00A55D16"/>
    <w:rsid w:val="00A56E9B"/>
    <w:rsid w:val="00A5739C"/>
    <w:rsid w:val="00A57B9F"/>
    <w:rsid w:val="00A57F81"/>
    <w:rsid w:val="00A57FF7"/>
    <w:rsid w:val="00A60411"/>
    <w:rsid w:val="00A60957"/>
    <w:rsid w:val="00A60A98"/>
    <w:rsid w:val="00A60B19"/>
    <w:rsid w:val="00A60B6E"/>
    <w:rsid w:val="00A60CEF"/>
    <w:rsid w:val="00A61B02"/>
    <w:rsid w:val="00A62A3E"/>
    <w:rsid w:val="00A62C6C"/>
    <w:rsid w:val="00A631D8"/>
    <w:rsid w:val="00A63943"/>
    <w:rsid w:val="00A63D56"/>
    <w:rsid w:val="00A63E70"/>
    <w:rsid w:val="00A640BC"/>
    <w:rsid w:val="00A6413A"/>
    <w:rsid w:val="00A64461"/>
    <w:rsid w:val="00A644F3"/>
    <w:rsid w:val="00A6456B"/>
    <w:rsid w:val="00A64999"/>
    <w:rsid w:val="00A64B26"/>
    <w:rsid w:val="00A64D2B"/>
    <w:rsid w:val="00A64DD8"/>
    <w:rsid w:val="00A658CE"/>
    <w:rsid w:val="00A65D2B"/>
    <w:rsid w:val="00A6608A"/>
    <w:rsid w:val="00A6608B"/>
    <w:rsid w:val="00A663C6"/>
    <w:rsid w:val="00A663ED"/>
    <w:rsid w:val="00A66E86"/>
    <w:rsid w:val="00A67134"/>
    <w:rsid w:val="00A671C5"/>
    <w:rsid w:val="00A67CED"/>
    <w:rsid w:val="00A67F2F"/>
    <w:rsid w:val="00A70683"/>
    <w:rsid w:val="00A7096D"/>
    <w:rsid w:val="00A71007"/>
    <w:rsid w:val="00A71074"/>
    <w:rsid w:val="00A710C3"/>
    <w:rsid w:val="00A71C70"/>
    <w:rsid w:val="00A72489"/>
    <w:rsid w:val="00A72988"/>
    <w:rsid w:val="00A72FBC"/>
    <w:rsid w:val="00A72FF2"/>
    <w:rsid w:val="00A7309D"/>
    <w:rsid w:val="00A7315C"/>
    <w:rsid w:val="00A735BD"/>
    <w:rsid w:val="00A739B3"/>
    <w:rsid w:val="00A73A23"/>
    <w:rsid w:val="00A73CC6"/>
    <w:rsid w:val="00A73D09"/>
    <w:rsid w:val="00A74362"/>
    <w:rsid w:val="00A743EF"/>
    <w:rsid w:val="00A749DB"/>
    <w:rsid w:val="00A74A48"/>
    <w:rsid w:val="00A74D6D"/>
    <w:rsid w:val="00A74D9F"/>
    <w:rsid w:val="00A74E05"/>
    <w:rsid w:val="00A74EC2"/>
    <w:rsid w:val="00A75431"/>
    <w:rsid w:val="00A756D1"/>
    <w:rsid w:val="00A758EB"/>
    <w:rsid w:val="00A75B25"/>
    <w:rsid w:val="00A761C3"/>
    <w:rsid w:val="00A76633"/>
    <w:rsid w:val="00A76649"/>
    <w:rsid w:val="00A7696D"/>
    <w:rsid w:val="00A76D3F"/>
    <w:rsid w:val="00A76DA0"/>
    <w:rsid w:val="00A771C0"/>
    <w:rsid w:val="00A77222"/>
    <w:rsid w:val="00A77555"/>
    <w:rsid w:val="00A779A5"/>
    <w:rsid w:val="00A77E21"/>
    <w:rsid w:val="00A77F24"/>
    <w:rsid w:val="00A8033D"/>
    <w:rsid w:val="00A806AA"/>
    <w:rsid w:val="00A80DB4"/>
    <w:rsid w:val="00A80F2B"/>
    <w:rsid w:val="00A810A2"/>
    <w:rsid w:val="00A816EF"/>
    <w:rsid w:val="00A81836"/>
    <w:rsid w:val="00A81A4D"/>
    <w:rsid w:val="00A81A84"/>
    <w:rsid w:val="00A81DA6"/>
    <w:rsid w:val="00A81EEF"/>
    <w:rsid w:val="00A826C3"/>
    <w:rsid w:val="00A82D9D"/>
    <w:rsid w:val="00A8375C"/>
    <w:rsid w:val="00A83806"/>
    <w:rsid w:val="00A83831"/>
    <w:rsid w:val="00A83D02"/>
    <w:rsid w:val="00A83EA4"/>
    <w:rsid w:val="00A8407C"/>
    <w:rsid w:val="00A840AD"/>
    <w:rsid w:val="00A8459F"/>
    <w:rsid w:val="00A8488E"/>
    <w:rsid w:val="00A84B73"/>
    <w:rsid w:val="00A84EC0"/>
    <w:rsid w:val="00A84F86"/>
    <w:rsid w:val="00A859D5"/>
    <w:rsid w:val="00A85ADA"/>
    <w:rsid w:val="00A85CE6"/>
    <w:rsid w:val="00A86079"/>
    <w:rsid w:val="00A8651D"/>
    <w:rsid w:val="00A86774"/>
    <w:rsid w:val="00A86C81"/>
    <w:rsid w:val="00A86E03"/>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461"/>
    <w:rsid w:val="00A938E4"/>
    <w:rsid w:val="00A944A2"/>
    <w:rsid w:val="00A94548"/>
    <w:rsid w:val="00A945A5"/>
    <w:rsid w:val="00A948E5"/>
    <w:rsid w:val="00A94911"/>
    <w:rsid w:val="00A94A7B"/>
    <w:rsid w:val="00A95113"/>
    <w:rsid w:val="00A953BA"/>
    <w:rsid w:val="00A95B0E"/>
    <w:rsid w:val="00A95B54"/>
    <w:rsid w:val="00A96694"/>
    <w:rsid w:val="00A9691C"/>
    <w:rsid w:val="00A96AF3"/>
    <w:rsid w:val="00A96BC3"/>
    <w:rsid w:val="00A96D87"/>
    <w:rsid w:val="00A96E55"/>
    <w:rsid w:val="00A97759"/>
    <w:rsid w:val="00A97A34"/>
    <w:rsid w:val="00AA02D0"/>
    <w:rsid w:val="00AA0544"/>
    <w:rsid w:val="00AA0E4F"/>
    <w:rsid w:val="00AA0E57"/>
    <w:rsid w:val="00AA1153"/>
    <w:rsid w:val="00AA19D0"/>
    <w:rsid w:val="00AA20C5"/>
    <w:rsid w:val="00AA20D6"/>
    <w:rsid w:val="00AA20FD"/>
    <w:rsid w:val="00AA238E"/>
    <w:rsid w:val="00AA283E"/>
    <w:rsid w:val="00AA2C11"/>
    <w:rsid w:val="00AA309B"/>
    <w:rsid w:val="00AA347A"/>
    <w:rsid w:val="00AA3790"/>
    <w:rsid w:val="00AA3FBA"/>
    <w:rsid w:val="00AA4960"/>
    <w:rsid w:val="00AA4D19"/>
    <w:rsid w:val="00AA4FC9"/>
    <w:rsid w:val="00AA54B6"/>
    <w:rsid w:val="00AA6190"/>
    <w:rsid w:val="00AA6941"/>
    <w:rsid w:val="00AA7383"/>
    <w:rsid w:val="00AA74E6"/>
    <w:rsid w:val="00AA7698"/>
    <w:rsid w:val="00AA7C4F"/>
    <w:rsid w:val="00AA7EFA"/>
    <w:rsid w:val="00AB00B7"/>
    <w:rsid w:val="00AB0FCC"/>
    <w:rsid w:val="00AB140D"/>
    <w:rsid w:val="00AB185C"/>
    <w:rsid w:val="00AB1CEF"/>
    <w:rsid w:val="00AB1F3B"/>
    <w:rsid w:val="00AB21A2"/>
    <w:rsid w:val="00AB2229"/>
    <w:rsid w:val="00AB2869"/>
    <w:rsid w:val="00AB28F6"/>
    <w:rsid w:val="00AB2D00"/>
    <w:rsid w:val="00AB2F5E"/>
    <w:rsid w:val="00AB30D5"/>
    <w:rsid w:val="00AB391E"/>
    <w:rsid w:val="00AB4250"/>
    <w:rsid w:val="00AB4423"/>
    <w:rsid w:val="00AB485D"/>
    <w:rsid w:val="00AB4865"/>
    <w:rsid w:val="00AB4C44"/>
    <w:rsid w:val="00AB55F6"/>
    <w:rsid w:val="00AB58DE"/>
    <w:rsid w:val="00AB5E48"/>
    <w:rsid w:val="00AB6383"/>
    <w:rsid w:val="00AB63E6"/>
    <w:rsid w:val="00AB6476"/>
    <w:rsid w:val="00AB6CD1"/>
    <w:rsid w:val="00AB715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3F2B"/>
    <w:rsid w:val="00AC46E1"/>
    <w:rsid w:val="00AC47F6"/>
    <w:rsid w:val="00AC497D"/>
    <w:rsid w:val="00AC4C48"/>
    <w:rsid w:val="00AC4D20"/>
    <w:rsid w:val="00AC53C8"/>
    <w:rsid w:val="00AC5535"/>
    <w:rsid w:val="00AC5DE1"/>
    <w:rsid w:val="00AC6094"/>
    <w:rsid w:val="00AC62E4"/>
    <w:rsid w:val="00AC6D33"/>
    <w:rsid w:val="00AC7619"/>
    <w:rsid w:val="00AC7820"/>
    <w:rsid w:val="00AC784B"/>
    <w:rsid w:val="00AC7DD2"/>
    <w:rsid w:val="00AD013A"/>
    <w:rsid w:val="00AD02BF"/>
    <w:rsid w:val="00AD04E0"/>
    <w:rsid w:val="00AD0587"/>
    <w:rsid w:val="00AD05EF"/>
    <w:rsid w:val="00AD086F"/>
    <w:rsid w:val="00AD1109"/>
    <w:rsid w:val="00AD1681"/>
    <w:rsid w:val="00AD1E17"/>
    <w:rsid w:val="00AD1FC9"/>
    <w:rsid w:val="00AD240D"/>
    <w:rsid w:val="00AD29CF"/>
    <w:rsid w:val="00AD2B53"/>
    <w:rsid w:val="00AD300B"/>
    <w:rsid w:val="00AD31D5"/>
    <w:rsid w:val="00AD5394"/>
    <w:rsid w:val="00AD545D"/>
    <w:rsid w:val="00AD5A35"/>
    <w:rsid w:val="00AD65E4"/>
    <w:rsid w:val="00AD6B96"/>
    <w:rsid w:val="00AD6CB1"/>
    <w:rsid w:val="00AD6EE7"/>
    <w:rsid w:val="00AD6FF3"/>
    <w:rsid w:val="00AD733A"/>
    <w:rsid w:val="00AD741B"/>
    <w:rsid w:val="00AD747B"/>
    <w:rsid w:val="00AE0042"/>
    <w:rsid w:val="00AE00A4"/>
    <w:rsid w:val="00AE00FA"/>
    <w:rsid w:val="00AE0274"/>
    <w:rsid w:val="00AE098B"/>
    <w:rsid w:val="00AE0D0F"/>
    <w:rsid w:val="00AE0FEF"/>
    <w:rsid w:val="00AE1403"/>
    <w:rsid w:val="00AE148B"/>
    <w:rsid w:val="00AE180C"/>
    <w:rsid w:val="00AE1A65"/>
    <w:rsid w:val="00AE1C73"/>
    <w:rsid w:val="00AE21B4"/>
    <w:rsid w:val="00AE246C"/>
    <w:rsid w:val="00AE2883"/>
    <w:rsid w:val="00AE28ED"/>
    <w:rsid w:val="00AE2DBA"/>
    <w:rsid w:val="00AE3444"/>
    <w:rsid w:val="00AE3642"/>
    <w:rsid w:val="00AE39EA"/>
    <w:rsid w:val="00AE3AC0"/>
    <w:rsid w:val="00AE3B71"/>
    <w:rsid w:val="00AE3EE7"/>
    <w:rsid w:val="00AE4342"/>
    <w:rsid w:val="00AE465E"/>
    <w:rsid w:val="00AE473F"/>
    <w:rsid w:val="00AE4DA0"/>
    <w:rsid w:val="00AE526B"/>
    <w:rsid w:val="00AE53E7"/>
    <w:rsid w:val="00AE543D"/>
    <w:rsid w:val="00AE56A1"/>
    <w:rsid w:val="00AE57FE"/>
    <w:rsid w:val="00AE586B"/>
    <w:rsid w:val="00AE5C52"/>
    <w:rsid w:val="00AE5CC7"/>
    <w:rsid w:val="00AE5E45"/>
    <w:rsid w:val="00AE5EF1"/>
    <w:rsid w:val="00AE5F01"/>
    <w:rsid w:val="00AE6405"/>
    <w:rsid w:val="00AE6831"/>
    <w:rsid w:val="00AE6994"/>
    <w:rsid w:val="00AE6DBA"/>
    <w:rsid w:val="00AE7BA7"/>
    <w:rsid w:val="00AF042E"/>
    <w:rsid w:val="00AF072E"/>
    <w:rsid w:val="00AF146A"/>
    <w:rsid w:val="00AF15B3"/>
    <w:rsid w:val="00AF15B8"/>
    <w:rsid w:val="00AF16D1"/>
    <w:rsid w:val="00AF1A4B"/>
    <w:rsid w:val="00AF1E57"/>
    <w:rsid w:val="00AF308C"/>
    <w:rsid w:val="00AF3236"/>
    <w:rsid w:val="00AF33F6"/>
    <w:rsid w:val="00AF405D"/>
    <w:rsid w:val="00AF4D35"/>
    <w:rsid w:val="00AF557A"/>
    <w:rsid w:val="00AF56F5"/>
    <w:rsid w:val="00AF57D9"/>
    <w:rsid w:val="00AF6063"/>
    <w:rsid w:val="00AF623E"/>
    <w:rsid w:val="00AF62F1"/>
    <w:rsid w:val="00AF65A8"/>
    <w:rsid w:val="00AF706B"/>
    <w:rsid w:val="00AF711E"/>
    <w:rsid w:val="00AF764A"/>
    <w:rsid w:val="00AF7720"/>
    <w:rsid w:val="00AF77D1"/>
    <w:rsid w:val="00AF7D85"/>
    <w:rsid w:val="00B006E8"/>
    <w:rsid w:val="00B00DCB"/>
    <w:rsid w:val="00B0100C"/>
    <w:rsid w:val="00B011A3"/>
    <w:rsid w:val="00B01619"/>
    <w:rsid w:val="00B017B4"/>
    <w:rsid w:val="00B0192C"/>
    <w:rsid w:val="00B022FC"/>
    <w:rsid w:val="00B0289D"/>
    <w:rsid w:val="00B02A0F"/>
    <w:rsid w:val="00B02B67"/>
    <w:rsid w:val="00B02B6D"/>
    <w:rsid w:val="00B032BF"/>
    <w:rsid w:val="00B03510"/>
    <w:rsid w:val="00B0446E"/>
    <w:rsid w:val="00B0453C"/>
    <w:rsid w:val="00B05130"/>
    <w:rsid w:val="00B051C6"/>
    <w:rsid w:val="00B0524B"/>
    <w:rsid w:val="00B05437"/>
    <w:rsid w:val="00B05442"/>
    <w:rsid w:val="00B0561F"/>
    <w:rsid w:val="00B05EB5"/>
    <w:rsid w:val="00B05EBF"/>
    <w:rsid w:val="00B0666B"/>
    <w:rsid w:val="00B06722"/>
    <w:rsid w:val="00B069FC"/>
    <w:rsid w:val="00B06B97"/>
    <w:rsid w:val="00B06D04"/>
    <w:rsid w:val="00B06DFC"/>
    <w:rsid w:val="00B06EF0"/>
    <w:rsid w:val="00B07356"/>
    <w:rsid w:val="00B07C7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53F"/>
    <w:rsid w:val="00B1562D"/>
    <w:rsid w:val="00B15672"/>
    <w:rsid w:val="00B15822"/>
    <w:rsid w:val="00B15A38"/>
    <w:rsid w:val="00B168E2"/>
    <w:rsid w:val="00B1694A"/>
    <w:rsid w:val="00B1725D"/>
    <w:rsid w:val="00B172FE"/>
    <w:rsid w:val="00B17D65"/>
    <w:rsid w:val="00B17F26"/>
    <w:rsid w:val="00B204A5"/>
    <w:rsid w:val="00B2058A"/>
    <w:rsid w:val="00B20665"/>
    <w:rsid w:val="00B20917"/>
    <w:rsid w:val="00B20F10"/>
    <w:rsid w:val="00B216DD"/>
    <w:rsid w:val="00B217EE"/>
    <w:rsid w:val="00B21929"/>
    <w:rsid w:val="00B21C2E"/>
    <w:rsid w:val="00B21FD6"/>
    <w:rsid w:val="00B22619"/>
    <w:rsid w:val="00B22673"/>
    <w:rsid w:val="00B226F4"/>
    <w:rsid w:val="00B22748"/>
    <w:rsid w:val="00B22815"/>
    <w:rsid w:val="00B22965"/>
    <w:rsid w:val="00B22E11"/>
    <w:rsid w:val="00B23216"/>
    <w:rsid w:val="00B23356"/>
    <w:rsid w:val="00B23469"/>
    <w:rsid w:val="00B234F1"/>
    <w:rsid w:val="00B23670"/>
    <w:rsid w:val="00B2381F"/>
    <w:rsid w:val="00B2391B"/>
    <w:rsid w:val="00B23A16"/>
    <w:rsid w:val="00B23AD7"/>
    <w:rsid w:val="00B244C7"/>
    <w:rsid w:val="00B247AB"/>
    <w:rsid w:val="00B24F10"/>
    <w:rsid w:val="00B251CA"/>
    <w:rsid w:val="00B2539D"/>
    <w:rsid w:val="00B25660"/>
    <w:rsid w:val="00B25AB0"/>
    <w:rsid w:val="00B25D44"/>
    <w:rsid w:val="00B25E1B"/>
    <w:rsid w:val="00B25E22"/>
    <w:rsid w:val="00B25EA2"/>
    <w:rsid w:val="00B26183"/>
    <w:rsid w:val="00B267D9"/>
    <w:rsid w:val="00B267DB"/>
    <w:rsid w:val="00B273FF"/>
    <w:rsid w:val="00B27546"/>
    <w:rsid w:val="00B27732"/>
    <w:rsid w:val="00B27C76"/>
    <w:rsid w:val="00B30229"/>
    <w:rsid w:val="00B30499"/>
    <w:rsid w:val="00B30825"/>
    <w:rsid w:val="00B30AF2"/>
    <w:rsid w:val="00B3124B"/>
    <w:rsid w:val="00B313C2"/>
    <w:rsid w:val="00B31563"/>
    <w:rsid w:val="00B31975"/>
    <w:rsid w:val="00B31A1E"/>
    <w:rsid w:val="00B31D3E"/>
    <w:rsid w:val="00B31DDE"/>
    <w:rsid w:val="00B3221C"/>
    <w:rsid w:val="00B32367"/>
    <w:rsid w:val="00B32ADB"/>
    <w:rsid w:val="00B32BE7"/>
    <w:rsid w:val="00B32DA5"/>
    <w:rsid w:val="00B32DE0"/>
    <w:rsid w:val="00B3306A"/>
    <w:rsid w:val="00B33901"/>
    <w:rsid w:val="00B3409D"/>
    <w:rsid w:val="00B3430C"/>
    <w:rsid w:val="00B346CB"/>
    <w:rsid w:val="00B34B0B"/>
    <w:rsid w:val="00B34F9C"/>
    <w:rsid w:val="00B35034"/>
    <w:rsid w:val="00B3506A"/>
    <w:rsid w:val="00B3546D"/>
    <w:rsid w:val="00B35590"/>
    <w:rsid w:val="00B359F6"/>
    <w:rsid w:val="00B35A9B"/>
    <w:rsid w:val="00B3603B"/>
    <w:rsid w:val="00B36569"/>
    <w:rsid w:val="00B366BB"/>
    <w:rsid w:val="00B369C6"/>
    <w:rsid w:val="00B36DAD"/>
    <w:rsid w:val="00B3705D"/>
    <w:rsid w:val="00B37201"/>
    <w:rsid w:val="00B37580"/>
    <w:rsid w:val="00B379E9"/>
    <w:rsid w:val="00B407D3"/>
    <w:rsid w:val="00B40808"/>
    <w:rsid w:val="00B40AF0"/>
    <w:rsid w:val="00B40DE8"/>
    <w:rsid w:val="00B40F77"/>
    <w:rsid w:val="00B412C0"/>
    <w:rsid w:val="00B4131F"/>
    <w:rsid w:val="00B416FF"/>
    <w:rsid w:val="00B419B8"/>
    <w:rsid w:val="00B41CDD"/>
    <w:rsid w:val="00B41E0B"/>
    <w:rsid w:val="00B4251D"/>
    <w:rsid w:val="00B4277E"/>
    <w:rsid w:val="00B42A21"/>
    <w:rsid w:val="00B42ABC"/>
    <w:rsid w:val="00B42B34"/>
    <w:rsid w:val="00B42B74"/>
    <w:rsid w:val="00B42BA1"/>
    <w:rsid w:val="00B43318"/>
    <w:rsid w:val="00B43396"/>
    <w:rsid w:val="00B433BF"/>
    <w:rsid w:val="00B435ED"/>
    <w:rsid w:val="00B43D31"/>
    <w:rsid w:val="00B44090"/>
    <w:rsid w:val="00B44170"/>
    <w:rsid w:val="00B44348"/>
    <w:rsid w:val="00B446C4"/>
    <w:rsid w:val="00B44BE4"/>
    <w:rsid w:val="00B44FA5"/>
    <w:rsid w:val="00B45308"/>
    <w:rsid w:val="00B455A6"/>
    <w:rsid w:val="00B45852"/>
    <w:rsid w:val="00B45A11"/>
    <w:rsid w:val="00B45FF6"/>
    <w:rsid w:val="00B46279"/>
    <w:rsid w:val="00B46634"/>
    <w:rsid w:val="00B46732"/>
    <w:rsid w:val="00B47009"/>
    <w:rsid w:val="00B47903"/>
    <w:rsid w:val="00B47967"/>
    <w:rsid w:val="00B479B8"/>
    <w:rsid w:val="00B479E9"/>
    <w:rsid w:val="00B50555"/>
    <w:rsid w:val="00B5062B"/>
    <w:rsid w:val="00B507AE"/>
    <w:rsid w:val="00B50A7F"/>
    <w:rsid w:val="00B50D56"/>
    <w:rsid w:val="00B50DA6"/>
    <w:rsid w:val="00B51186"/>
    <w:rsid w:val="00B513F1"/>
    <w:rsid w:val="00B5152D"/>
    <w:rsid w:val="00B5169F"/>
    <w:rsid w:val="00B5171E"/>
    <w:rsid w:val="00B517D6"/>
    <w:rsid w:val="00B51A0A"/>
    <w:rsid w:val="00B51C31"/>
    <w:rsid w:val="00B52CFB"/>
    <w:rsid w:val="00B539D3"/>
    <w:rsid w:val="00B53B29"/>
    <w:rsid w:val="00B53D45"/>
    <w:rsid w:val="00B53D59"/>
    <w:rsid w:val="00B548BE"/>
    <w:rsid w:val="00B54997"/>
    <w:rsid w:val="00B54FF8"/>
    <w:rsid w:val="00B556EF"/>
    <w:rsid w:val="00B557F4"/>
    <w:rsid w:val="00B559AB"/>
    <w:rsid w:val="00B55E70"/>
    <w:rsid w:val="00B55FDC"/>
    <w:rsid w:val="00B56105"/>
    <w:rsid w:val="00B561F8"/>
    <w:rsid w:val="00B563A7"/>
    <w:rsid w:val="00B56E4D"/>
    <w:rsid w:val="00B57162"/>
    <w:rsid w:val="00B57477"/>
    <w:rsid w:val="00B574C7"/>
    <w:rsid w:val="00B575A3"/>
    <w:rsid w:val="00B57DCA"/>
    <w:rsid w:val="00B57E3C"/>
    <w:rsid w:val="00B60BC5"/>
    <w:rsid w:val="00B60C43"/>
    <w:rsid w:val="00B6184A"/>
    <w:rsid w:val="00B61864"/>
    <w:rsid w:val="00B61DE8"/>
    <w:rsid w:val="00B624E5"/>
    <w:rsid w:val="00B62808"/>
    <w:rsid w:val="00B62D7D"/>
    <w:rsid w:val="00B632AA"/>
    <w:rsid w:val="00B6358E"/>
    <w:rsid w:val="00B639B9"/>
    <w:rsid w:val="00B63AE0"/>
    <w:rsid w:val="00B63BBD"/>
    <w:rsid w:val="00B63DB5"/>
    <w:rsid w:val="00B64139"/>
    <w:rsid w:val="00B641B1"/>
    <w:rsid w:val="00B641F9"/>
    <w:rsid w:val="00B642CE"/>
    <w:rsid w:val="00B64596"/>
    <w:rsid w:val="00B649E3"/>
    <w:rsid w:val="00B64DA2"/>
    <w:rsid w:val="00B650CE"/>
    <w:rsid w:val="00B652DF"/>
    <w:rsid w:val="00B654AE"/>
    <w:rsid w:val="00B65939"/>
    <w:rsid w:val="00B65C44"/>
    <w:rsid w:val="00B65E98"/>
    <w:rsid w:val="00B665C0"/>
    <w:rsid w:val="00B666E4"/>
    <w:rsid w:val="00B667E9"/>
    <w:rsid w:val="00B66991"/>
    <w:rsid w:val="00B669EF"/>
    <w:rsid w:val="00B66C42"/>
    <w:rsid w:val="00B67285"/>
    <w:rsid w:val="00B67293"/>
    <w:rsid w:val="00B67429"/>
    <w:rsid w:val="00B675B3"/>
    <w:rsid w:val="00B67CD3"/>
    <w:rsid w:val="00B700D1"/>
    <w:rsid w:val="00B705A0"/>
    <w:rsid w:val="00B705F7"/>
    <w:rsid w:val="00B70610"/>
    <w:rsid w:val="00B707B6"/>
    <w:rsid w:val="00B70A98"/>
    <w:rsid w:val="00B70B53"/>
    <w:rsid w:val="00B70C23"/>
    <w:rsid w:val="00B70E24"/>
    <w:rsid w:val="00B719B9"/>
    <w:rsid w:val="00B71A41"/>
    <w:rsid w:val="00B71C98"/>
    <w:rsid w:val="00B71D92"/>
    <w:rsid w:val="00B72202"/>
    <w:rsid w:val="00B72D59"/>
    <w:rsid w:val="00B72D60"/>
    <w:rsid w:val="00B72F00"/>
    <w:rsid w:val="00B731F0"/>
    <w:rsid w:val="00B733F3"/>
    <w:rsid w:val="00B7354E"/>
    <w:rsid w:val="00B73629"/>
    <w:rsid w:val="00B736B5"/>
    <w:rsid w:val="00B74A37"/>
    <w:rsid w:val="00B74BCD"/>
    <w:rsid w:val="00B753C9"/>
    <w:rsid w:val="00B755E5"/>
    <w:rsid w:val="00B75735"/>
    <w:rsid w:val="00B7595E"/>
    <w:rsid w:val="00B759E7"/>
    <w:rsid w:val="00B75A21"/>
    <w:rsid w:val="00B75F78"/>
    <w:rsid w:val="00B765D4"/>
    <w:rsid w:val="00B766A7"/>
    <w:rsid w:val="00B76962"/>
    <w:rsid w:val="00B76977"/>
    <w:rsid w:val="00B769DB"/>
    <w:rsid w:val="00B7718E"/>
    <w:rsid w:val="00B77996"/>
    <w:rsid w:val="00B77DB8"/>
    <w:rsid w:val="00B77F20"/>
    <w:rsid w:val="00B80AAC"/>
    <w:rsid w:val="00B814CD"/>
    <w:rsid w:val="00B815C2"/>
    <w:rsid w:val="00B81969"/>
    <w:rsid w:val="00B81B31"/>
    <w:rsid w:val="00B81BE0"/>
    <w:rsid w:val="00B81E9C"/>
    <w:rsid w:val="00B81F1C"/>
    <w:rsid w:val="00B82737"/>
    <w:rsid w:val="00B82A63"/>
    <w:rsid w:val="00B82F7C"/>
    <w:rsid w:val="00B8365A"/>
    <w:rsid w:val="00B8369D"/>
    <w:rsid w:val="00B839E4"/>
    <w:rsid w:val="00B83ED8"/>
    <w:rsid w:val="00B840D4"/>
    <w:rsid w:val="00B843B5"/>
    <w:rsid w:val="00B845C4"/>
    <w:rsid w:val="00B8467B"/>
    <w:rsid w:val="00B84A0E"/>
    <w:rsid w:val="00B84A79"/>
    <w:rsid w:val="00B85466"/>
    <w:rsid w:val="00B85497"/>
    <w:rsid w:val="00B857AF"/>
    <w:rsid w:val="00B8582F"/>
    <w:rsid w:val="00B86182"/>
    <w:rsid w:val="00B868B2"/>
    <w:rsid w:val="00B869AD"/>
    <w:rsid w:val="00B87285"/>
    <w:rsid w:val="00B872ED"/>
    <w:rsid w:val="00B87339"/>
    <w:rsid w:val="00B87580"/>
    <w:rsid w:val="00B8794B"/>
    <w:rsid w:val="00B879A0"/>
    <w:rsid w:val="00B87ABC"/>
    <w:rsid w:val="00B87D75"/>
    <w:rsid w:val="00B87FBC"/>
    <w:rsid w:val="00B9047A"/>
    <w:rsid w:val="00B906E9"/>
    <w:rsid w:val="00B9075D"/>
    <w:rsid w:val="00B909B3"/>
    <w:rsid w:val="00B910F4"/>
    <w:rsid w:val="00B916D2"/>
    <w:rsid w:val="00B91784"/>
    <w:rsid w:val="00B9218E"/>
    <w:rsid w:val="00B92A9F"/>
    <w:rsid w:val="00B92D99"/>
    <w:rsid w:val="00B92F24"/>
    <w:rsid w:val="00B9328A"/>
    <w:rsid w:val="00B93401"/>
    <w:rsid w:val="00B93999"/>
    <w:rsid w:val="00B93A79"/>
    <w:rsid w:val="00B9402B"/>
    <w:rsid w:val="00B9438C"/>
    <w:rsid w:val="00B94861"/>
    <w:rsid w:val="00B94C93"/>
    <w:rsid w:val="00B94EA4"/>
    <w:rsid w:val="00B9511E"/>
    <w:rsid w:val="00B95641"/>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24"/>
    <w:rsid w:val="00BA10EB"/>
    <w:rsid w:val="00BA120D"/>
    <w:rsid w:val="00BA16E0"/>
    <w:rsid w:val="00BA1800"/>
    <w:rsid w:val="00BA1E44"/>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7C1"/>
    <w:rsid w:val="00BA6E92"/>
    <w:rsid w:val="00BA74E8"/>
    <w:rsid w:val="00BA7FC8"/>
    <w:rsid w:val="00BB0269"/>
    <w:rsid w:val="00BB02A1"/>
    <w:rsid w:val="00BB0414"/>
    <w:rsid w:val="00BB0836"/>
    <w:rsid w:val="00BB085C"/>
    <w:rsid w:val="00BB16B8"/>
    <w:rsid w:val="00BB1994"/>
    <w:rsid w:val="00BB1CC0"/>
    <w:rsid w:val="00BB1DDD"/>
    <w:rsid w:val="00BB24DD"/>
    <w:rsid w:val="00BB29B7"/>
    <w:rsid w:val="00BB2A83"/>
    <w:rsid w:val="00BB2CAB"/>
    <w:rsid w:val="00BB2DB4"/>
    <w:rsid w:val="00BB2ED8"/>
    <w:rsid w:val="00BB301D"/>
    <w:rsid w:val="00BB3191"/>
    <w:rsid w:val="00BB332B"/>
    <w:rsid w:val="00BB388B"/>
    <w:rsid w:val="00BB3A6E"/>
    <w:rsid w:val="00BB3B41"/>
    <w:rsid w:val="00BB3B54"/>
    <w:rsid w:val="00BB3D7A"/>
    <w:rsid w:val="00BB3E75"/>
    <w:rsid w:val="00BB4037"/>
    <w:rsid w:val="00BB4873"/>
    <w:rsid w:val="00BB4E05"/>
    <w:rsid w:val="00BB512A"/>
    <w:rsid w:val="00BB5215"/>
    <w:rsid w:val="00BB52C4"/>
    <w:rsid w:val="00BB5C88"/>
    <w:rsid w:val="00BB5EFA"/>
    <w:rsid w:val="00BB5F85"/>
    <w:rsid w:val="00BB64D8"/>
    <w:rsid w:val="00BB650E"/>
    <w:rsid w:val="00BB6DB9"/>
    <w:rsid w:val="00BB6E82"/>
    <w:rsid w:val="00BB7070"/>
    <w:rsid w:val="00BB7107"/>
    <w:rsid w:val="00BB72AE"/>
    <w:rsid w:val="00BB72DF"/>
    <w:rsid w:val="00BB7AB0"/>
    <w:rsid w:val="00BC0478"/>
    <w:rsid w:val="00BC0597"/>
    <w:rsid w:val="00BC0A1E"/>
    <w:rsid w:val="00BC0B8F"/>
    <w:rsid w:val="00BC0FB5"/>
    <w:rsid w:val="00BC13AE"/>
    <w:rsid w:val="00BC1786"/>
    <w:rsid w:val="00BC1D8A"/>
    <w:rsid w:val="00BC1DE6"/>
    <w:rsid w:val="00BC2292"/>
    <w:rsid w:val="00BC269E"/>
    <w:rsid w:val="00BC27D7"/>
    <w:rsid w:val="00BC3378"/>
    <w:rsid w:val="00BC350B"/>
    <w:rsid w:val="00BC35AF"/>
    <w:rsid w:val="00BC3623"/>
    <w:rsid w:val="00BC3A2F"/>
    <w:rsid w:val="00BC4E97"/>
    <w:rsid w:val="00BC57F9"/>
    <w:rsid w:val="00BC5907"/>
    <w:rsid w:val="00BC5F7D"/>
    <w:rsid w:val="00BC5FAB"/>
    <w:rsid w:val="00BC62B8"/>
    <w:rsid w:val="00BC63F9"/>
    <w:rsid w:val="00BC6596"/>
    <w:rsid w:val="00BC6726"/>
    <w:rsid w:val="00BC73AE"/>
    <w:rsid w:val="00BC77E1"/>
    <w:rsid w:val="00BC7C38"/>
    <w:rsid w:val="00BD0132"/>
    <w:rsid w:val="00BD072D"/>
    <w:rsid w:val="00BD0D89"/>
    <w:rsid w:val="00BD0D8A"/>
    <w:rsid w:val="00BD1B0C"/>
    <w:rsid w:val="00BD1F00"/>
    <w:rsid w:val="00BD1FD2"/>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5D11"/>
    <w:rsid w:val="00BD603D"/>
    <w:rsid w:val="00BD604C"/>
    <w:rsid w:val="00BD67E5"/>
    <w:rsid w:val="00BD6CBF"/>
    <w:rsid w:val="00BD6F8D"/>
    <w:rsid w:val="00BD7578"/>
    <w:rsid w:val="00BD7659"/>
    <w:rsid w:val="00BD77CE"/>
    <w:rsid w:val="00BD7937"/>
    <w:rsid w:val="00BD7BF0"/>
    <w:rsid w:val="00BD7CC9"/>
    <w:rsid w:val="00BD7CE1"/>
    <w:rsid w:val="00BE016D"/>
    <w:rsid w:val="00BE0318"/>
    <w:rsid w:val="00BE0D79"/>
    <w:rsid w:val="00BE122C"/>
    <w:rsid w:val="00BE14D7"/>
    <w:rsid w:val="00BE17FC"/>
    <w:rsid w:val="00BE2656"/>
    <w:rsid w:val="00BE2B5E"/>
    <w:rsid w:val="00BE2CEF"/>
    <w:rsid w:val="00BE3511"/>
    <w:rsid w:val="00BE3572"/>
    <w:rsid w:val="00BE36C8"/>
    <w:rsid w:val="00BE38BD"/>
    <w:rsid w:val="00BE3BBF"/>
    <w:rsid w:val="00BE4078"/>
    <w:rsid w:val="00BE4374"/>
    <w:rsid w:val="00BE4531"/>
    <w:rsid w:val="00BE45D1"/>
    <w:rsid w:val="00BE4817"/>
    <w:rsid w:val="00BE49B6"/>
    <w:rsid w:val="00BE4AB5"/>
    <w:rsid w:val="00BE4DFC"/>
    <w:rsid w:val="00BE505B"/>
    <w:rsid w:val="00BE54CA"/>
    <w:rsid w:val="00BE5D39"/>
    <w:rsid w:val="00BE5D4C"/>
    <w:rsid w:val="00BE6124"/>
    <w:rsid w:val="00BE6319"/>
    <w:rsid w:val="00BE6392"/>
    <w:rsid w:val="00BE6681"/>
    <w:rsid w:val="00BE68FA"/>
    <w:rsid w:val="00BE69F5"/>
    <w:rsid w:val="00BE6BA3"/>
    <w:rsid w:val="00BE6E7E"/>
    <w:rsid w:val="00BE7179"/>
    <w:rsid w:val="00BE764C"/>
    <w:rsid w:val="00BE7C97"/>
    <w:rsid w:val="00BF02B4"/>
    <w:rsid w:val="00BF0708"/>
    <w:rsid w:val="00BF07F5"/>
    <w:rsid w:val="00BF0ED5"/>
    <w:rsid w:val="00BF0FB7"/>
    <w:rsid w:val="00BF0FD3"/>
    <w:rsid w:val="00BF12B9"/>
    <w:rsid w:val="00BF16CC"/>
    <w:rsid w:val="00BF1ED8"/>
    <w:rsid w:val="00BF272D"/>
    <w:rsid w:val="00BF294B"/>
    <w:rsid w:val="00BF2B41"/>
    <w:rsid w:val="00BF2D38"/>
    <w:rsid w:val="00BF2DBA"/>
    <w:rsid w:val="00BF2DF0"/>
    <w:rsid w:val="00BF3A17"/>
    <w:rsid w:val="00BF3B37"/>
    <w:rsid w:val="00BF400D"/>
    <w:rsid w:val="00BF44A8"/>
    <w:rsid w:val="00BF4988"/>
    <w:rsid w:val="00BF4BDA"/>
    <w:rsid w:val="00BF4E5E"/>
    <w:rsid w:val="00BF502D"/>
    <w:rsid w:val="00BF53B1"/>
    <w:rsid w:val="00BF5CE8"/>
    <w:rsid w:val="00BF5D26"/>
    <w:rsid w:val="00BF5F10"/>
    <w:rsid w:val="00BF611E"/>
    <w:rsid w:val="00BF70A6"/>
    <w:rsid w:val="00BF74CB"/>
    <w:rsid w:val="00BF77C4"/>
    <w:rsid w:val="00BF7B4F"/>
    <w:rsid w:val="00BF7D43"/>
    <w:rsid w:val="00BF7E0E"/>
    <w:rsid w:val="00BF7FBA"/>
    <w:rsid w:val="00C00616"/>
    <w:rsid w:val="00C007E0"/>
    <w:rsid w:val="00C0089E"/>
    <w:rsid w:val="00C01271"/>
    <w:rsid w:val="00C012A1"/>
    <w:rsid w:val="00C01D3D"/>
    <w:rsid w:val="00C01EC8"/>
    <w:rsid w:val="00C020DE"/>
    <w:rsid w:val="00C02174"/>
    <w:rsid w:val="00C0251E"/>
    <w:rsid w:val="00C029D5"/>
    <w:rsid w:val="00C02C99"/>
    <w:rsid w:val="00C02EE2"/>
    <w:rsid w:val="00C03026"/>
    <w:rsid w:val="00C03297"/>
    <w:rsid w:val="00C035B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77"/>
    <w:rsid w:val="00C117A0"/>
    <w:rsid w:val="00C117BE"/>
    <w:rsid w:val="00C11916"/>
    <w:rsid w:val="00C1234E"/>
    <w:rsid w:val="00C12381"/>
    <w:rsid w:val="00C124A0"/>
    <w:rsid w:val="00C126B6"/>
    <w:rsid w:val="00C12A8C"/>
    <w:rsid w:val="00C12B75"/>
    <w:rsid w:val="00C1313F"/>
    <w:rsid w:val="00C13BC7"/>
    <w:rsid w:val="00C13C09"/>
    <w:rsid w:val="00C13C62"/>
    <w:rsid w:val="00C14174"/>
    <w:rsid w:val="00C14CAB"/>
    <w:rsid w:val="00C152A4"/>
    <w:rsid w:val="00C153A2"/>
    <w:rsid w:val="00C15AA3"/>
    <w:rsid w:val="00C15B3E"/>
    <w:rsid w:val="00C16892"/>
    <w:rsid w:val="00C16B50"/>
    <w:rsid w:val="00C172C3"/>
    <w:rsid w:val="00C17311"/>
    <w:rsid w:val="00C173BD"/>
    <w:rsid w:val="00C17596"/>
    <w:rsid w:val="00C17795"/>
    <w:rsid w:val="00C17A95"/>
    <w:rsid w:val="00C204CF"/>
    <w:rsid w:val="00C20B09"/>
    <w:rsid w:val="00C20B7F"/>
    <w:rsid w:val="00C2105A"/>
    <w:rsid w:val="00C21185"/>
    <w:rsid w:val="00C214D0"/>
    <w:rsid w:val="00C21F38"/>
    <w:rsid w:val="00C22122"/>
    <w:rsid w:val="00C225F6"/>
    <w:rsid w:val="00C226F2"/>
    <w:rsid w:val="00C22D21"/>
    <w:rsid w:val="00C22E03"/>
    <w:rsid w:val="00C22F61"/>
    <w:rsid w:val="00C23251"/>
    <w:rsid w:val="00C23421"/>
    <w:rsid w:val="00C234F1"/>
    <w:rsid w:val="00C23ABC"/>
    <w:rsid w:val="00C244C9"/>
    <w:rsid w:val="00C24667"/>
    <w:rsid w:val="00C24DEA"/>
    <w:rsid w:val="00C25517"/>
    <w:rsid w:val="00C2566C"/>
    <w:rsid w:val="00C259D5"/>
    <w:rsid w:val="00C25A8B"/>
    <w:rsid w:val="00C26526"/>
    <w:rsid w:val="00C26576"/>
    <w:rsid w:val="00C26CF2"/>
    <w:rsid w:val="00C27111"/>
    <w:rsid w:val="00C2716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2DCF"/>
    <w:rsid w:val="00C3339E"/>
    <w:rsid w:val="00C3370B"/>
    <w:rsid w:val="00C3384E"/>
    <w:rsid w:val="00C338E3"/>
    <w:rsid w:val="00C33B44"/>
    <w:rsid w:val="00C33C08"/>
    <w:rsid w:val="00C33D8E"/>
    <w:rsid w:val="00C33E60"/>
    <w:rsid w:val="00C341E5"/>
    <w:rsid w:val="00C34E7E"/>
    <w:rsid w:val="00C35259"/>
    <w:rsid w:val="00C353DD"/>
    <w:rsid w:val="00C35693"/>
    <w:rsid w:val="00C35EC7"/>
    <w:rsid w:val="00C361F4"/>
    <w:rsid w:val="00C366CB"/>
    <w:rsid w:val="00C367A9"/>
    <w:rsid w:val="00C367E8"/>
    <w:rsid w:val="00C37505"/>
    <w:rsid w:val="00C37920"/>
    <w:rsid w:val="00C37E19"/>
    <w:rsid w:val="00C4003A"/>
    <w:rsid w:val="00C401F8"/>
    <w:rsid w:val="00C4082C"/>
    <w:rsid w:val="00C415D1"/>
    <w:rsid w:val="00C41EFB"/>
    <w:rsid w:val="00C41F5E"/>
    <w:rsid w:val="00C421E8"/>
    <w:rsid w:val="00C4252E"/>
    <w:rsid w:val="00C42733"/>
    <w:rsid w:val="00C42915"/>
    <w:rsid w:val="00C434D0"/>
    <w:rsid w:val="00C435AB"/>
    <w:rsid w:val="00C43A3D"/>
    <w:rsid w:val="00C4469B"/>
    <w:rsid w:val="00C44B7B"/>
    <w:rsid w:val="00C44D1E"/>
    <w:rsid w:val="00C44FBF"/>
    <w:rsid w:val="00C4550A"/>
    <w:rsid w:val="00C45B6E"/>
    <w:rsid w:val="00C45F02"/>
    <w:rsid w:val="00C45FF2"/>
    <w:rsid w:val="00C46661"/>
    <w:rsid w:val="00C46BAC"/>
    <w:rsid w:val="00C4712F"/>
    <w:rsid w:val="00C47167"/>
    <w:rsid w:val="00C473CE"/>
    <w:rsid w:val="00C476B3"/>
    <w:rsid w:val="00C47734"/>
    <w:rsid w:val="00C47C13"/>
    <w:rsid w:val="00C503C3"/>
    <w:rsid w:val="00C50638"/>
    <w:rsid w:val="00C5080C"/>
    <w:rsid w:val="00C51792"/>
    <w:rsid w:val="00C51E90"/>
    <w:rsid w:val="00C51EE3"/>
    <w:rsid w:val="00C51FFB"/>
    <w:rsid w:val="00C52401"/>
    <w:rsid w:val="00C525A0"/>
    <w:rsid w:val="00C52EEB"/>
    <w:rsid w:val="00C52FF9"/>
    <w:rsid w:val="00C53027"/>
    <w:rsid w:val="00C53187"/>
    <w:rsid w:val="00C53EDE"/>
    <w:rsid w:val="00C53F32"/>
    <w:rsid w:val="00C53FD6"/>
    <w:rsid w:val="00C54719"/>
    <w:rsid w:val="00C54C1F"/>
    <w:rsid w:val="00C552C3"/>
    <w:rsid w:val="00C5539C"/>
    <w:rsid w:val="00C555A3"/>
    <w:rsid w:val="00C556EA"/>
    <w:rsid w:val="00C559EF"/>
    <w:rsid w:val="00C55A92"/>
    <w:rsid w:val="00C560BD"/>
    <w:rsid w:val="00C560CA"/>
    <w:rsid w:val="00C56202"/>
    <w:rsid w:val="00C5633C"/>
    <w:rsid w:val="00C56CCB"/>
    <w:rsid w:val="00C56F4F"/>
    <w:rsid w:val="00C57390"/>
    <w:rsid w:val="00C5746D"/>
    <w:rsid w:val="00C5764A"/>
    <w:rsid w:val="00C57889"/>
    <w:rsid w:val="00C578DB"/>
    <w:rsid w:val="00C57DA1"/>
    <w:rsid w:val="00C60479"/>
    <w:rsid w:val="00C60722"/>
    <w:rsid w:val="00C60C04"/>
    <w:rsid w:val="00C60C66"/>
    <w:rsid w:val="00C60C78"/>
    <w:rsid w:val="00C61071"/>
    <w:rsid w:val="00C611BB"/>
    <w:rsid w:val="00C61901"/>
    <w:rsid w:val="00C619C4"/>
    <w:rsid w:val="00C61A4C"/>
    <w:rsid w:val="00C6200C"/>
    <w:rsid w:val="00C6288C"/>
    <w:rsid w:val="00C62A19"/>
    <w:rsid w:val="00C62BF3"/>
    <w:rsid w:val="00C62EA0"/>
    <w:rsid w:val="00C630BD"/>
    <w:rsid w:val="00C633AA"/>
    <w:rsid w:val="00C63460"/>
    <w:rsid w:val="00C6348C"/>
    <w:rsid w:val="00C638AE"/>
    <w:rsid w:val="00C63C2C"/>
    <w:rsid w:val="00C63C44"/>
    <w:rsid w:val="00C63DA9"/>
    <w:rsid w:val="00C6471E"/>
    <w:rsid w:val="00C6498C"/>
    <w:rsid w:val="00C64A43"/>
    <w:rsid w:val="00C64E91"/>
    <w:rsid w:val="00C6559C"/>
    <w:rsid w:val="00C656A0"/>
    <w:rsid w:val="00C65849"/>
    <w:rsid w:val="00C658AB"/>
    <w:rsid w:val="00C65C24"/>
    <w:rsid w:val="00C65CD9"/>
    <w:rsid w:val="00C663BF"/>
    <w:rsid w:val="00C66893"/>
    <w:rsid w:val="00C668C1"/>
    <w:rsid w:val="00C66A0F"/>
    <w:rsid w:val="00C66C88"/>
    <w:rsid w:val="00C66D9D"/>
    <w:rsid w:val="00C67020"/>
    <w:rsid w:val="00C673EF"/>
    <w:rsid w:val="00C674F3"/>
    <w:rsid w:val="00C67587"/>
    <w:rsid w:val="00C6799A"/>
    <w:rsid w:val="00C67D72"/>
    <w:rsid w:val="00C67EFD"/>
    <w:rsid w:val="00C7079F"/>
    <w:rsid w:val="00C70EAC"/>
    <w:rsid w:val="00C71631"/>
    <w:rsid w:val="00C7166B"/>
    <w:rsid w:val="00C7173F"/>
    <w:rsid w:val="00C71906"/>
    <w:rsid w:val="00C724E8"/>
    <w:rsid w:val="00C72FB8"/>
    <w:rsid w:val="00C7301F"/>
    <w:rsid w:val="00C73551"/>
    <w:rsid w:val="00C73934"/>
    <w:rsid w:val="00C73F1D"/>
    <w:rsid w:val="00C74ED3"/>
    <w:rsid w:val="00C75487"/>
    <w:rsid w:val="00C7567C"/>
    <w:rsid w:val="00C75861"/>
    <w:rsid w:val="00C75A33"/>
    <w:rsid w:val="00C75CA8"/>
    <w:rsid w:val="00C75E93"/>
    <w:rsid w:val="00C75FC0"/>
    <w:rsid w:val="00C76522"/>
    <w:rsid w:val="00C767F0"/>
    <w:rsid w:val="00C76C9E"/>
    <w:rsid w:val="00C77CA7"/>
    <w:rsid w:val="00C77F32"/>
    <w:rsid w:val="00C77F58"/>
    <w:rsid w:val="00C80847"/>
    <w:rsid w:val="00C80985"/>
    <w:rsid w:val="00C80BF5"/>
    <w:rsid w:val="00C80DBB"/>
    <w:rsid w:val="00C80F7A"/>
    <w:rsid w:val="00C8134E"/>
    <w:rsid w:val="00C81439"/>
    <w:rsid w:val="00C81493"/>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6FFC"/>
    <w:rsid w:val="00C87B28"/>
    <w:rsid w:val="00C90955"/>
    <w:rsid w:val="00C909DE"/>
    <w:rsid w:val="00C90ADA"/>
    <w:rsid w:val="00C913AC"/>
    <w:rsid w:val="00C92255"/>
    <w:rsid w:val="00C92714"/>
    <w:rsid w:val="00C928BD"/>
    <w:rsid w:val="00C92CF8"/>
    <w:rsid w:val="00C93092"/>
    <w:rsid w:val="00C932AC"/>
    <w:rsid w:val="00C93A2E"/>
    <w:rsid w:val="00C93E2C"/>
    <w:rsid w:val="00C948DD"/>
    <w:rsid w:val="00C9497A"/>
    <w:rsid w:val="00C94B81"/>
    <w:rsid w:val="00C94DB9"/>
    <w:rsid w:val="00C94FF0"/>
    <w:rsid w:val="00C94FFC"/>
    <w:rsid w:val="00C951D4"/>
    <w:rsid w:val="00C95AE6"/>
    <w:rsid w:val="00C95F78"/>
    <w:rsid w:val="00C96004"/>
    <w:rsid w:val="00C965EE"/>
    <w:rsid w:val="00C96A77"/>
    <w:rsid w:val="00C970E5"/>
    <w:rsid w:val="00C97310"/>
    <w:rsid w:val="00C97426"/>
    <w:rsid w:val="00C977C3"/>
    <w:rsid w:val="00C97961"/>
    <w:rsid w:val="00C97A2C"/>
    <w:rsid w:val="00C97C57"/>
    <w:rsid w:val="00CA0702"/>
    <w:rsid w:val="00CA0A62"/>
    <w:rsid w:val="00CA0F79"/>
    <w:rsid w:val="00CA116E"/>
    <w:rsid w:val="00CA1B46"/>
    <w:rsid w:val="00CA21D4"/>
    <w:rsid w:val="00CA2256"/>
    <w:rsid w:val="00CA337E"/>
    <w:rsid w:val="00CA3A9D"/>
    <w:rsid w:val="00CA3B26"/>
    <w:rsid w:val="00CA43C5"/>
    <w:rsid w:val="00CA43CA"/>
    <w:rsid w:val="00CA4827"/>
    <w:rsid w:val="00CA4883"/>
    <w:rsid w:val="00CA4BFB"/>
    <w:rsid w:val="00CA4E1C"/>
    <w:rsid w:val="00CA4FC2"/>
    <w:rsid w:val="00CA5165"/>
    <w:rsid w:val="00CA531A"/>
    <w:rsid w:val="00CA54D4"/>
    <w:rsid w:val="00CA54DA"/>
    <w:rsid w:val="00CA55E6"/>
    <w:rsid w:val="00CA57AD"/>
    <w:rsid w:val="00CA5DBB"/>
    <w:rsid w:val="00CA607C"/>
    <w:rsid w:val="00CA6754"/>
    <w:rsid w:val="00CA6AE6"/>
    <w:rsid w:val="00CA6B2F"/>
    <w:rsid w:val="00CA7175"/>
    <w:rsid w:val="00CA74D5"/>
    <w:rsid w:val="00CA752A"/>
    <w:rsid w:val="00CA77CE"/>
    <w:rsid w:val="00CA7E02"/>
    <w:rsid w:val="00CB0613"/>
    <w:rsid w:val="00CB06CB"/>
    <w:rsid w:val="00CB071C"/>
    <w:rsid w:val="00CB0E4E"/>
    <w:rsid w:val="00CB0F05"/>
    <w:rsid w:val="00CB126E"/>
    <w:rsid w:val="00CB17BE"/>
    <w:rsid w:val="00CB1A3A"/>
    <w:rsid w:val="00CB1F7D"/>
    <w:rsid w:val="00CB2AAE"/>
    <w:rsid w:val="00CB31E1"/>
    <w:rsid w:val="00CB40DB"/>
    <w:rsid w:val="00CB41AF"/>
    <w:rsid w:val="00CB41FF"/>
    <w:rsid w:val="00CB42D0"/>
    <w:rsid w:val="00CB442B"/>
    <w:rsid w:val="00CB4490"/>
    <w:rsid w:val="00CB46A3"/>
    <w:rsid w:val="00CB46E3"/>
    <w:rsid w:val="00CB46F7"/>
    <w:rsid w:val="00CB47FF"/>
    <w:rsid w:val="00CB4A28"/>
    <w:rsid w:val="00CB5362"/>
    <w:rsid w:val="00CB5D8F"/>
    <w:rsid w:val="00CB65D5"/>
    <w:rsid w:val="00CB6CA2"/>
    <w:rsid w:val="00CB7190"/>
    <w:rsid w:val="00CB7679"/>
    <w:rsid w:val="00CB7D61"/>
    <w:rsid w:val="00CB7F96"/>
    <w:rsid w:val="00CC0125"/>
    <w:rsid w:val="00CC0D3C"/>
    <w:rsid w:val="00CC1088"/>
    <w:rsid w:val="00CC1E9E"/>
    <w:rsid w:val="00CC1EE8"/>
    <w:rsid w:val="00CC1F31"/>
    <w:rsid w:val="00CC212F"/>
    <w:rsid w:val="00CC21EC"/>
    <w:rsid w:val="00CC25A1"/>
    <w:rsid w:val="00CC25A7"/>
    <w:rsid w:val="00CC2827"/>
    <w:rsid w:val="00CC2995"/>
    <w:rsid w:val="00CC2AE0"/>
    <w:rsid w:val="00CC2CC2"/>
    <w:rsid w:val="00CC326C"/>
    <w:rsid w:val="00CC3E48"/>
    <w:rsid w:val="00CC3F96"/>
    <w:rsid w:val="00CC4658"/>
    <w:rsid w:val="00CC4DAA"/>
    <w:rsid w:val="00CC601C"/>
    <w:rsid w:val="00CC6174"/>
    <w:rsid w:val="00CC61E2"/>
    <w:rsid w:val="00CC6612"/>
    <w:rsid w:val="00CC6924"/>
    <w:rsid w:val="00CC6FC3"/>
    <w:rsid w:val="00CC7069"/>
    <w:rsid w:val="00CC7293"/>
    <w:rsid w:val="00CC73E9"/>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7BD"/>
    <w:rsid w:val="00CD4819"/>
    <w:rsid w:val="00CD4CAE"/>
    <w:rsid w:val="00CD5442"/>
    <w:rsid w:val="00CD5956"/>
    <w:rsid w:val="00CD5E55"/>
    <w:rsid w:val="00CD6189"/>
    <w:rsid w:val="00CD627E"/>
    <w:rsid w:val="00CD63D8"/>
    <w:rsid w:val="00CD69C9"/>
    <w:rsid w:val="00CD6B95"/>
    <w:rsid w:val="00CD71C9"/>
    <w:rsid w:val="00CD7640"/>
    <w:rsid w:val="00CD7970"/>
    <w:rsid w:val="00CE0301"/>
    <w:rsid w:val="00CE05F2"/>
    <w:rsid w:val="00CE0A3F"/>
    <w:rsid w:val="00CE0CE7"/>
    <w:rsid w:val="00CE0D51"/>
    <w:rsid w:val="00CE0E62"/>
    <w:rsid w:val="00CE0F85"/>
    <w:rsid w:val="00CE157D"/>
    <w:rsid w:val="00CE16D1"/>
    <w:rsid w:val="00CE1AE4"/>
    <w:rsid w:val="00CE1B94"/>
    <w:rsid w:val="00CE1BA7"/>
    <w:rsid w:val="00CE2085"/>
    <w:rsid w:val="00CE21FE"/>
    <w:rsid w:val="00CE229B"/>
    <w:rsid w:val="00CE2539"/>
    <w:rsid w:val="00CE25B2"/>
    <w:rsid w:val="00CE2D5F"/>
    <w:rsid w:val="00CE2E71"/>
    <w:rsid w:val="00CE31AF"/>
    <w:rsid w:val="00CE34DC"/>
    <w:rsid w:val="00CE3658"/>
    <w:rsid w:val="00CE3E01"/>
    <w:rsid w:val="00CE430A"/>
    <w:rsid w:val="00CE449B"/>
    <w:rsid w:val="00CE4999"/>
    <w:rsid w:val="00CE4C57"/>
    <w:rsid w:val="00CE4D0E"/>
    <w:rsid w:val="00CE52C9"/>
    <w:rsid w:val="00CE563D"/>
    <w:rsid w:val="00CE5D29"/>
    <w:rsid w:val="00CE5DB4"/>
    <w:rsid w:val="00CE5F66"/>
    <w:rsid w:val="00CE5F8F"/>
    <w:rsid w:val="00CE64D4"/>
    <w:rsid w:val="00CE6995"/>
    <w:rsid w:val="00CE6C6A"/>
    <w:rsid w:val="00CE71C1"/>
    <w:rsid w:val="00CE7308"/>
    <w:rsid w:val="00CE759E"/>
    <w:rsid w:val="00CE7A51"/>
    <w:rsid w:val="00CE7BC6"/>
    <w:rsid w:val="00CF0029"/>
    <w:rsid w:val="00CF0607"/>
    <w:rsid w:val="00CF06A7"/>
    <w:rsid w:val="00CF0B2F"/>
    <w:rsid w:val="00CF1095"/>
    <w:rsid w:val="00CF1427"/>
    <w:rsid w:val="00CF15C3"/>
    <w:rsid w:val="00CF1985"/>
    <w:rsid w:val="00CF1B22"/>
    <w:rsid w:val="00CF1C9C"/>
    <w:rsid w:val="00CF2896"/>
    <w:rsid w:val="00CF2A20"/>
    <w:rsid w:val="00CF33EC"/>
    <w:rsid w:val="00CF3ABC"/>
    <w:rsid w:val="00CF42ED"/>
    <w:rsid w:val="00CF431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3FD"/>
    <w:rsid w:val="00CF7452"/>
    <w:rsid w:val="00CF77E2"/>
    <w:rsid w:val="00CF7BD1"/>
    <w:rsid w:val="00D00969"/>
    <w:rsid w:val="00D011C6"/>
    <w:rsid w:val="00D01202"/>
    <w:rsid w:val="00D0138A"/>
    <w:rsid w:val="00D01F76"/>
    <w:rsid w:val="00D027B9"/>
    <w:rsid w:val="00D02C69"/>
    <w:rsid w:val="00D02F36"/>
    <w:rsid w:val="00D034DA"/>
    <w:rsid w:val="00D03C49"/>
    <w:rsid w:val="00D03DC2"/>
    <w:rsid w:val="00D043A2"/>
    <w:rsid w:val="00D046F7"/>
    <w:rsid w:val="00D0472C"/>
    <w:rsid w:val="00D048C0"/>
    <w:rsid w:val="00D04FE5"/>
    <w:rsid w:val="00D05287"/>
    <w:rsid w:val="00D0545F"/>
    <w:rsid w:val="00D05548"/>
    <w:rsid w:val="00D05CFE"/>
    <w:rsid w:val="00D05DFF"/>
    <w:rsid w:val="00D05E82"/>
    <w:rsid w:val="00D06051"/>
    <w:rsid w:val="00D06CC9"/>
    <w:rsid w:val="00D0710C"/>
    <w:rsid w:val="00D0740D"/>
    <w:rsid w:val="00D07520"/>
    <w:rsid w:val="00D07686"/>
    <w:rsid w:val="00D07A39"/>
    <w:rsid w:val="00D07B88"/>
    <w:rsid w:val="00D07E01"/>
    <w:rsid w:val="00D07E18"/>
    <w:rsid w:val="00D103D1"/>
    <w:rsid w:val="00D10473"/>
    <w:rsid w:val="00D10742"/>
    <w:rsid w:val="00D10A4D"/>
    <w:rsid w:val="00D11320"/>
    <w:rsid w:val="00D113C3"/>
    <w:rsid w:val="00D11A99"/>
    <w:rsid w:val="00D11C49"/>
    <w:rsid w:val="00D11D7C"/>
    <w:rsid w:val="00D1230D"/>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17E87"/>
    <w:rsid w:val="00D20230"/>
    <w:rsid w:val="00D20A66"/>
    <w:rsid w:val="00D20FB9"/>
    <w:rsid w:val="00D21041"/>
    <w:rsid w:val="00D2112A"/>
    <w:rsid w:val="00D21679"/>
    <w:rsid w:val="00D22150"/>
    <w:rsid w:val="00D222F9"/>
    <w:rsid w:val="00D226A0"/>
    <w:rsid w:val="00D22875"/>
    <w:rsid w:val="00D228CF"/>
    <w:rsid w:val="00D229DE"/>
    <w:rsid w:val="00D23CCB"/>
    <w:rsid w:val="00D2441A"/>
    <w:rsid w:val="00D24E68"/>
    <w:rsid w:val="00D2540B"/>
    <w:rsid w:val="00D2674D"/>
    <w:rsid w:val="00D26EA5"/>
    <w:rsid w:val="00D26FBB"/>
    <w:rsid w:val="00D271E5"/>
    <w:rsid w:val="00D27232"/>
    <w:rsid w:val="00D27831"/>
    <w:rsid w:val="00D27C64"/>
    <w:rsid w:val="00D27D99"/>
    <w:rsid w:val="00D3058D"/>
    <w:rsid w:val="00D30B39"/>
    <w:rsid w:val="00D313A0"/>
    <w:rsid w:val="00D31A80"/>
    <w:rsid w:val="00D31FA1"/>
    <w:rsid w:val="00D321B7"/>
    <w:rsid w:val="00D32230"/>
    <w:rsid w:val="00D3235F"/>
    <w:rsid w:val="00D3268E"/>
    <w:rsid w:val="00D328B6"/>
    <w:rsid w:val="00D328CF"/>
    <w:rsid w:val="00D32A70"/>
    <w:rsid w:val="00D32AE0"/>
    <w:rsid w:val="00D3309A"/>
    <w:rsid w:val="00D3337C"/>
    <w:rsid w:val="00D333C9"/>
    <w:rsid w:val="00D3344B"/>
    <w:rsid w:val="00D3367D"/>
    <w:rsid w:val="00D33963"/>
    <w:rsid w:val="00D33B69"/>
    <w:rsid w:val="00D33CE7"/>
    <w:rsid w:val="00D34098"/>
    <w:rsid w:val="00D34FD4"/>
    <w:rsid w:val="00D353B4"/>
    <w:rsid w:val="00D35666"/>
    <w:rsid w:val="00D3628E"/>
    <w:rsid w:val="00D36625"/>
    <w:rsid w:val="00D36F79"/>
    <w:rsid w:val="00D37602"/>
    <w:rsid w:val="00D3762C"/>
    <w:rsid w:val="00D37E73"/>
    <w:rsid w:val="00D40065"/>
    <w:rsid w:val="00D40216"/>
    <w:rsid w:val="00D40762"/>
    <w:rsid w:val="00D40E4B"/>
    <w:rsid w:val="00D41048"/>
    <w:rsid w:val="00D411FE"/>
    <w:rsid w:val="00D4144E"/>
    <w:rsid w:val="00D41739"/>
    <w:rsid w:val="00D41E04"/>
    <w:rsid w:val="00D420E2"/>
    <w:rsid w:val="00D42111"/>
    <w:rsid w:val="00D422FF"/>
    <w:rsid w:val="00D42B30"/>
    <w:rsid w:val="00D42D31"/>
    <w:rsid w:val="00D42D6A"/>
    <w:rsid w:val="00D42E3B"/>
    <w:rsid w:val="00D430CE"/>
    <w:rsid w:val="00D431E1"/>
    <w:rsid w:val="00D43666"/>
    <w:rsid w:val="00D436D3"/>
    <w:rsid w:val="00D438E1"/>
    <w:rsid w:val="00D439C0"/>
    <w:rsid w:val="00D439E1"/>
    <w:rsid w:val="00D43C2E"/>
    <w:rsid w:val="00D4423E"/>
    <w:rsid w:val="00D4426D"/>
    <w:rsid w:val="00D44CB6"/>
    <w:rsid w:val="00D450B1"/>
    <w:rsid w:val="00D45282"/>
    <w:rsid w:val="00D45547"/>
    <w:rsid w:val="00D460A8"/>
    <w:rsid w:val="00D461A8"/>
    <w:rsid w:val="00D46412"/>
    <w:rsid w:val="00D46BE2"/>
    <w:rsid w:val="00D46CBE"/>
    <w:rsid w:val="00D46FB5"/>
    <w:rsid w:val="00D4723B"/>
    <w:rsid w:val="00D47536"/>
    <w:rsid w:val="00D4756A"/>
    <w:rsid w:val="00D47625"/>
    <w:rsid w:val="00D47651"/>
    <w:rsid w:val="00D47850"/>
    <w:rsid w:val="00D47D7E"/>
    <w:rsid w:val="00D5012A"/>
    <w:rsid w:val="00D50471"/>
    <w:rsid w:val="00D516DC"/>
    <w:rsid w:val="00D51CB3"/>
    <w:rsid w:val="00D51DBE"/>
    <w:rsid w:val="00D51E6F"/>
    <w:rsid w:val="00D5289B"/>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1BE"/>
    <w:rsid w:val="00D572B9"/>
    <w:rsid w:val="00D57796"/>
    <w:rsid w:val="00D577DD"/>
    <w:rsid w:val="00D57A9A"/>
    <w:rsid w:val="00D57B45"/>
    <w:rsid w:val="00D57C4C"/>
    <w:rsid w:val="00D600C2"/>
    <w:rsid w:val="00D60156"/>
    <w:rsid w:val="00D603FF"/>
    <w:rsid w:val="00D60512"/>
    <w:rsid w:val="00D60866"/>
    <w:rsid w:val="00D60B3E"/>
    <w:rsid w:val="00D60FD7"/>
    <w:rsid w:val="00D610CC"/>
    <w:rsid w:val="00D61820"/>
    <w:rsid w:val="00D61994"/>
    <w:rsid w:val="00D61BB9"/>
    <w:rsid w:val="00D61BE0"/>
    <w:rsid w:val="00D61E0A"/>
    <w:rsid w:val="00D620D0"/>
    <w:rsid w:val="00D62356"/>
    <w:rsid w:val="00D6251B"/>
    <w:rsid w:val="00D626E1"/>
    <w:rsid w:val="00D62D92"/>
    <w:rsid w:val="00D62DBB"/>
    <w:rsid w:val="00D630C3"/>
    <w:rsid w:val="00D634F1"/>
    <w:rsid w:val="00D637F0"/>
    <w:rsid w:val="00D63B59"/>
    <w:rsid w:val="00D63C3F"/>
    <w:rsid w:val="00D63DCF"/>
    <w:rsid w:val="00D63FF3"/>
    <w:rsid w:val="00D64431"/>
    <w:rsid w:val="00D64544"/>
    <w:rsid w:val="00D6468A"/>
    <w:rsid w:val="00D646BF"/>
    <w:rsid w:val="00D64853"/>
    <w:rsid w:val="00D6494B"/>
    <w:rsid w:val="00D64AE1"/>
    <w:rsid w:val="00D650BC"/>
    <w:rsid w:val="00D65F72"/>
    <w:rsid w:val="00D660F0"/>
    <w:rsid w:val="00D6646C"/>
    <w:rsid w:val="00D666DE"/>
    <w:rsid w:val="00D66819"/>
    <w:rsid w:val="00D66AD1"/>
    <w:rsid w:val="00D66B7F"/>
    <w:rsid w:val="00D66E01"/>
    <w:rsid w:val="00D67065"/>
    <w:rsid w:val="00D672DD"/>
    <w:rsid w:val="00D67342"/>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857"/>
    <w:rsid w:val="00D72DFC"/>
    <w:rsid w:val="00D731B2"/>
    <w:rsid w:val="00D73592"/>
    <w:rsid w:val="00D735D7"/>
    <w:rsid w:val="00D736DA"/>
    <w:rsid w:val="00D737ED"/>
    <w:rsid w:val="00D73FE1"/>
    <w:rsid w:val="00D74062"/>
    <w:rsid w:val="00D741AD"/>
    <w:rsid w:val="00D7430D"/>
    <w:rsid w:val="00D7457A"/>
    <w:rsid w:val="00D74BB0"/>
    <w:rsid w:val="00D74BED"/>
    <w:rsid w:val="00D74F41"/>
    <w:rsid w:val="00D755E3"/>
    <w:rsid w:val="00D75616"/>
    <w:rsid w:val="00D75C1F"/>
    <w:rsid w:val="00D75D31"/>
    <w:rsid w:val="00D75E09"/>
    <w:rsid w:val="00D75E85"/>
    <w:rsid w:val="00D75F1F"/>
    <w:rsid w:val="00D76402"/>
    <w:rsid w:val="00D765D4"/>
    <w:rsid w:val="00D766DC"/>
    <w:rsid w:val="00D77298"/>
    <w:rsid w:val="00D7738B"/>
    <w:rsid w:val="00D779AA"/>
    <w:rsid w:val="00D77C05"/>
    <w:rsid w:val="00D77F70"/>
    <w:rsid w:val="00D80055"/>
    <w:rsid w:val="00D804EB"/>
    <w:rsid w:val="00D80837"/>
    <w:rsid w:val="00D80A41"/>
    <w:rsid w:val="00D80EF8"/>
    <w:rsid w:val="00D81183"/>
    <w:rsid w:val="00D81519"/>
    <w:rsid w:val="00D816C2"/>
    <w:rsid w:val="00D81768"/>
    <w:rsid w:val="00D82778"/>
    <w:rsid w:val="00D82BC7"/>
    <w:rsid w:val="00D82D71"/>
    <w:rsid w:val="00D8322A"/>
    <w:rsid w:val="00D83314"/>
    <w:rsid w:val="00D83386"/>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87D04"/>
    <w:rsid w:val="00D90C42"/>
    <w:rsid w:val="00D9103F"/>
    <w:rsid w:val="00D920BB"/>
    <w:rsid w:val="00D9229A"/>
    <w:rsid w:val="00D924BB"/>
    <w:rsid w:val="00D927FE"/>
    <w:rsid w:val="00D92B15"/>
    <w:rsid w:val="00D92CAF"/>
    <w:rsid w:val="00D92F10"/>
    <w:rsid w:val="00D92F4E"/>
    <w:rsid w:val="00D936AE"/>
    <w:rsid w:val="00D937D9"/>
    <w:rsid w:val="00D93EE8"/>
    <w:rsid w:val="00D93FEC"/>
    <w:rsid w:val="00D941FF"/>
    <w:rsid w:val="00D9457F"/>
    <w:rsid w:val="00D94DCF"/>
    <w:rsid w:val="00D950BE"/>
    <w:rsid w:val="00D95354"/>
    <w:rsid w:val="00D95407"/>
    <w:rsid w:val="00D95846"/>
    <w:rsid w:val="00D95982"/>
    <w:rsid w:val="00D95D7E"/>
    <w:rsid w:val="00D95E6B"/>
    <w:rsid w:val="00D96DCB"/>
    <w:rsid w:val="00D96EBC"/>
    <w:rsid w:val="00D975CE"/>
    <w:rsid w:val="00D97610"/>
    <w:rsid w:val="00D97821"/>
    <w:rsid w:val="00D978BA"/>
    <w:rsid w:val="00D97A2D"/>
    <w:rsid w:val="00D97A92"/>
    <w:rsid w:val="00D97BCA"/>
    <w:rsid w:val="00D97EAB"/>
    <w:rsid w:val="00D97F40"/>
    <w:rsid w:val="00DA0091"/>
    <w:rsid w:val="00DA009B"/>
    <w:rsid w:val="00DA023D"/>
    <w:rsid w:val="00DA02B4"/>
    <w:rsid w:val="00DA03FD"/>
    <w:rsid w:val="00DA049C"/>
    <w:rsid w:val="00DA0682"/>
    <w:rsid w:val="00DA07F0"/>
    <w:rsid w:val="00DA0917"/>
    <w:rsid w:val="00DA0F41"/>
    <w:rsid w:val="00DA1191"/>
    <w:rsid w:val="00DA14FA"/>
    <w:rsid w:val="00DA1580"/>
    <w:rsid w:val="00DA16D9"/>
    <w:rsid w:val="00DA2589"/>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B50"/>
    <w:rsid w:val="00DA7C22"/>
    <w:rsid w:val="00DA7DD9"/>
    <w:rsid w:val="00DB0003"/>
    <w:rsid w:val="00DB00B5"/>
    <w:rsid w:val="00DB00DB"/>
    <w:rsid w:val="00DB0276"/>
    <w:rsid w:val="00DB0389"/>
    <w:rsid w:val="00DB07F3"/>
    <w:rsid w:val="00DB085C"/>
    <w:rsid w:val="00DB0AD8"/>
    <w:rsid w:val="00DB0BC0"/>
    <w:rsid w:val="00DB14BE"/>
    <w:rsid w:val="00DB158B"/>
    <w:rsid w:val="00DB198D"/>
    <w:rsid w:val="00DB1E02"/>
    <w:rsid w:val="00DB1E38"/>
    <w:rsid w:val="00DB1EE3"/>
    <w:rsid w:val="00DB230F"/>
    <w:rsid w:val="00DB23BC"/>
    <w:rsid w:val="00DB33A5"/>
    <w:rsid w:val="00DB3829"/>
    <w:rsid w:val="00DB3896"/>
    <w:rsid w:val="00DB398E"/>
    <w:rsid w:val="00DB3D65"/>
    <w:rsid w:val="00DB4114"/>
    <w:rsid w:val="00DB4127"/>
    <w:rsid w:val="00DB42A1"/>
    <w:rsid w:val="00DB4D72"/>
    <w:rsid w:val="00DB5303"/>
    <w:rsid w:val="00DB5314"/>
    <w:rsid w:val="00DB63E7"/>
    <w:rsid w:val="00DB653A"/>
    <w:rsid w:val="00DB6592"/>
    <w:rsid w:val="00DB6CFD"/>
    <w:rsid w:val="00DB7837"/>
    <w:rsid w:val="00DB7960"/>
    <w:rsid w:val="00DB7F67"/>
    <w:rsid w:val="00DC02A3"/>
    <w:rsid w:val="00DC0D6B"/>
    <w:rsid w:val="00DC0ED8"/>
    <w:rsid w:val="00DC1A47"/>
    <w:rsid w:val="00DC1D9F"/>
    <w:rsid w:val="00DC1EBA"/>
    <w:rsid w:val="00DC1F36"/>
    <w:rsid w:val="00DC29B0"/>
    <w:rsid w:val="00DC2AAB"/>
    <w:rsid w:val="00DC2BC9"/>
    <w:rsid w:val="00DC2F23"/>
    <w:rsid w:val="00DC37CD"/>
    <w:rsid w:val="00DC3A75"/>
    <w:rsid w:val="00DC3BDA"/>
    <w:rsid w:val="00DC445A"/>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58E"/>
    <w:rsid w:val="00DD1C14"/>
    <w:rsid w:val="00DD206F"/>
    <w:rsid w:val="00DD25E6"/>
    <w:rsid w:val="00DD282A"/>
    <w:rsid w:val="00DD2BA5"/>
    <w:rsid w:val="00DD2E1E"/>
    <w:rsid w:val="00DD2F3B"/>
    <w:rsid w:val="00DD3372"/>
    <w:rsid w:val="00DD3770"/>
    <w:rsid w:val="00DD377D"/>
    <w:rsid w:val="00DD399A"/>
    <w:rsid w:val="00DD39B8"/>
    <w:rsid w:val="00DD43D0"/>
    <w:rsid w:val="00DD4835"/>
    <w:rsid w:val="00DD48C0"/>
    <w:rsid w:val="00DD4B3A"/>
    <w:rsid w:val="00DD5022"/>
    <w:rsid w:val="00DD53B4"/>
    <w:rsid w:val="00DD542B"/>
    <w:rsid w:val="00DD55E9"/>
    <w:rsid w:val="00DD569D"/>
    <w:rsid w:val="00DD56A3"/>
    <w:rsid w:val="00DD57D1"/>
    <w:rsid w:val="00DD5CB8"/>
    <w:rsid w:val="00DD6071"/>
    <w:rsid w:val="00DD63A9"/>
    <w:rsid w:val="00DD63DD"/>
    <w:rsid w:val="00DD645E"/>
    <w:rsid w:val="00DD697A"/>
    <w:rsid w:val="00DD6F4C"/>
    <w:rsid w:val="00DD73E6"/>
    <w:rsid w:val="00DD771F"/>
    <w:rsid w:val="00DD79D0"/>
    <w:rsid w:val="00DD7B11"/>
    <w:rsid w:val="00DD7F0D"/>
    <w:rsid w:val="00DE0104"/>
    <w:rsid w:val="00DE1CA5"/>
    <w:rsid w:val="00DE2EE0"/>
    <w:rsid w:val="00DE2F24"/>
    <w:rsid w:val="00DE3456"/>
    <w:rsid w:val="00DE3D76"/>
    <w:rsid w:val="00DE3EDD"/>
    <w:rsid w:val="00DE4065"/>
    <w:rsid w:val="00DE40B5"/>
    <w:rsid w:val="00DE40FE"/>
    <w:rsid w:val="00DE4144"/>
    <w:rsid w:val="00DE41C2"/>
    <w:rsid w:val="00DE4343"/>
    <w:rsid w:val="00DE4438"/>
    <w:rsid w:val="00DE4690"/>
    <w:rsid w:val="00DE5700"/>
    <w:rsid w:val="00DE5A67"/>
    <w:rsid w:val="00DE5E88"/>
    <w:rsid w:val="00DE5F86"/>
    <w:rsid w:val="00DE6164"/>
    <w:rsid w:val="00DE63F1"/>
    <w:rsid w:val="00DE77CC"/>
    <w:rsid w:val="00DE77E5"/>
    <w:rsid w:val="00DE7824"/>
    <w:rsid w:val="00DF00C3"/>
    <w:rsid w:val="00DF012D"/>
    <w:rsid w:val="00DF0177"/>
    <w:rsid w:val="00DF04B8"/>
    <w:rsid w:val="00DF05B6"/>
    <w:rsid w:val="00DF05FA"/>
    <w:rsid w:val="00DF0879"/>
    <w:rsid w:val="00DF0C6A"/>
    <w:rsid w:val="00DF0FF7"/>
    <w:rsid w:val="00DF11CE"/>
    <w:rsid w:val="00DF11E3"/>
    <w:rsid w:val="00DF1394"/>
    <w:rsid w:val="00DF148A"/>
    <w:rsid w:val="00DF169C"/>
    <w:rsid w:val="00DF16B0"/>
    <w:rsid w:val="00DF1BFC"/>
    <w:rsid w:val="00DF1DD6"/>
    <w:rsid w:val="00DF1F49"/>
    <w:rsid w:val="00DF2216"/>
    <w:rsid w:val="00DF24A5"/>
    <w:rsid w:val="00DF2AEB"/>
    <w:rsid w:val="00DF2CD7"/>
    <w:rsid w:val="00DF2FC3"/>
    <w:rsid w:val="00DF308A"/>
    <w:rsid w:val="00DF31E6"/>
    <w:rsid w:val="00DF32F3"/>
    <w:rsid w:val="00DF3427"/>
    <w:rsid w:val="00DF38C5"/>
    <w:rsid w:val="00DF3C67"/>
    <w:rsid w:val="00DF41CB"/>
    <w:rsid w:val="00DF42FB"/>
    <w:rsid w:val="00DF4358"/>
    <w:rsid w:val="00DF4777"/>
    <w:rsid w:val="00DF48FA"/>
    <w:rsid w:val="00DF4FEF"/>
    <w:rsid w:val="00DF5110"/>
    <w:rsid w:val="00DF516E"/>
    <w:rsid w:val="00DF54B7"/>
    <w:rsid w:val="00DF5AD7"/>
    <w:rsid w:val="00DF5F93"/>
    <w:rsid w:val="00DF628C"/>
    <w:rsid w:val="00DF6528"/>
    <w:rsid w:val="00DF6A14"/>
    <w:rsid w:val="00DF6BEF"/>
    <w:rsid w:val="00DF6CDC"/>
    <w:rsid w:val="00DF70CD"/>
    <w:rsid w:val="00DF74E8"/>
    <w:rsid w:val="00DF779E"/>
    <w:rsid w:val="00E003A3"/>
    <w:rsid w:val="00E0046A"/>
    <w:rsid w:val="00E0087B"/>
    <w:rsid w:val="00E00CEE"/>
    <w:rsid w:val="00E012A2"/>
    <w:rsid w:val="00E01571"/>
    <w:rsid w:val="00E0162E"/>
    <w:rsid w:val="00E01BB4"/>
    <w:rsid w:val="00E022B6"/>
    <w:rsid w:val="00E02610"/>
    <w:rsid w:val="00E028AC"/>
    <w:rsid w:val="00E029AA"/>
    <w:rsid w:val="00E03823"/>
    <w:rsid w:val="00E0394A"/>
    <w:rsid w:val="00E03990"/>
    <w:rsid w:val="00E039C2"/>
    <w:rsid w:val="00E03DF0"/>
    <w:rsid w:val="00E040F8"/>
    <w:rsid w:val="00E04282"/>
    <w:rsid w:val="00E04404"/>
    <w:rsid w:val="00E04422"/>
    <w:rsid w:val="00E04DAB"/>
    <w:rsid w:val="00E05108"/>
    <w:rsid w:val="00E0525F"/>
    <w:rsid w:val="00E056B2"/>
    <w:rsid w:val="00E05E33"/>
    <w:rsid w:val="00E06303"/>
    <w:rsid w:val="00E06723"/>
    <w:rsid w:val="00E06973"/>
    <w:rsid w:val="00E06A1F"/>
    <w:rsid w:val="00E06C0A"/>
    <w:rsid w:val="00E07364"/>
    <w:rsid w:val="00E07387"/>
    <w:rsid w:val="00E07551"/>
    <w:rsid w:val="00E07D8A"/>
    <w:rsid w:val="00E10643"/>
    <w:rsid w:val="00E107EC"/>
    <w:rsid w:val="00E10832"/>
    <w:rsid w:val="00E10D85"/>
    <w:rsid w:val="00E10FF1"/>
    <w:rsid w:val="00E11094"/>
    <w:rsid w:val="00E111E9"/>
    <w:rsid w:val="00E11915"/>
    <w:rsid w:val="00E11AC7"/>
    <w:rsid w:val="00E12201"/>
    <w:rsid w:val="00E12221"/>
    <w:rsid w:val="00E1249C"/>
    <w:rsid w:val="00E12591"/>
    <w:rsid w:val="00E12864"/>
    <w:rsid w:val="00E12F2F"/>
    <w:rsid w:val="00E13166"/>
    <w:rsid w:val="00E13192"/>
    <w:rsid w:val="00E133EA"/>
    <w:rsid w:val="00E13402"/>
    <w:rsid w:val="00E13537"/>
    <w:rsid w:val="00E135E1"/>
    <w:rsid w:val="00E13E6C"/>
    <w:rsid w:val="00E14055"/>
    <w:rsid w:val="00E142FE"/>
    <w:rsid w:val="00E14309"/>
    <w:rsid w:val="00E148EB"/>
    <w:rsid w:val="00E14DA4"/>
    <w:rsid w:val="00E15066"/>
    <w:rsid w:val="00E15433"/>
    <w:rsid w:val="00E15440"/>
    <w:rsid w:val="00E16307"/>
    <w:rsid w:val="00E16382"/>
    <w:rsid w:val="00E16FF8"/>
    <w:rsid w:val="00E170DA"/>
    <w:rsid w:val="00E17227"/>
    <w:rsid w:val="00E1765A"/>
    <w:rsid w:val="00E1790C"/>
    <w:rsid w:val="00E17B09"/>
    <w:rsid w:val="00E17D4B"/>
    <w:rsid w:val="00E17E05"/>
    <w:rsid w:val="00E17FF7"/>
    <w:rsid w:val="00E207D9"/>
    <w:rsid w:val="00E208F5"/>
    <w:rsid w:val="00E20A4F"/>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4F15"/>
    <w:rsid w:val="00E25600"/>
    <w:rsid w:val="00E25700"/>
    <w:rsid w:val="00E259BE"/>
    <w:rsid w:val="00E25B33"/>
    <w:rsid w:val="00E25E77"/>
    <w:rsid w:val="00E25E85"/>
    <w:rsid w:val="00E25FAB"/>
    <w:rsid w:val="00E263BC"/>
    <w:rsid w:val="00E2645A"/>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659"/>
    <w:rsid w:val="00E327F1"/>
    <w:rsid w:val="00E32A31"/>
    <w:rsid w:val="00E32FBC"/>
    <w:rsid w:val="00E331A2"/>
    <w:rsid w:val="00E334FA"/>
    <w:rsid w:val="00E34105"/>
    <w:rsid w:val="00E3432B"/>
    <w:rsid w:val="00E34669"/>
    <w:rsid w:val="00E34966"/>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CE"/>
    <w:rsid w:val="00E400ED"/>
    <w:rsid w:val="00E406E5"/>
    <w:rsid w:val="00E4093A"/>
    <w:rsid w:val="00E40E98"/>
    <w:rsid w:val="00E40F1E"/>
    <w:rsid w:val="00E40FCD"/>
    <w:rsid w:val="00E4131F"/>
    <w:rsid w:val="00E41D55"/>
    <w:rsid w:val="00E41FB5"/>
    <w:rsid w:val="00E425A4"/>
    <w:rsid w:val="00E434C1"/>
    <w:rsid w:val="00E4369C"/>
    <w:rsid w:val="00E43819"/>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50F"/>
    <w:rsid w:val="00E46998"/>
    <w:rsid w:val="00E46C59"/>
    <w:rsid w:val="00E46C99"/>
    <w:rsid w:val="00E47405"/>
    <w:rsid w:val="00E47750"/>
    <w:rsid w:val="00E479CE"/>
    <w:rsid w:val="00E47B58"/>
    <w:rsid w:val="00E47BD3"/>
    <w:rsid w:val="00E47E2E"/>
    <w:rsid w:val="00E5027D"/>
    <w:rsid w:val="00E503AA"/>
    <w:rsid w:val="00E504EA"/>
    <w:rsid w:val="00E50621"/>
    <w:rsid w:val="00E50BAD"/>
    <w:rsid w:val="00E50C8B"/>
    <w:rsid w:val="00E510CE"/>
    <w:rsid w:val="00E512C7"/>
    <w:rsid w:val="00E51518"/>
    <w:rsid w:val="00E51543"/>
    <w:rsid w:val="00E515AB"/>
    <w:rsid w:val="00E51660"/>
    <w:rsid w:val="00E51915"/>
    <w:rsid w:val="00E51A52"/>
    <w:rsid w:val="00E51EAA"/>
    <w:rsid w:val="00E523F1"/>
    <w:rsid w:val="00E53518"/>
    <w:rsid w:val="00E535E3"/>
    <w:rsid w:val="00E54141"/>
    <w:rsid w:val="00E549FF"/>
    <w:rsid w:val="00E54DC3"/>
    <w:rsid w:val="00E54E35"/>
    <w:rsid w:val="00E550BE"/>
    <w:rsid w:val="00E557F2"/>
    <w:rsid w:val="00E55AAB"/>
    <w:rsid w:val="00E55D8A"/>
    <w:rsid w:val="00E55E05"/>
    <w:rsid w:val="00E561C6"/>
    <w:rsid w:val="00E56829"/>
    <w:rsid w:val="00E56B10"/>
    <w:rsid w:val="00E56B74"/>
    <w:rsid w:val="00E57134"/>
    <w:rsid w:val="00E571B0"/>
    <w:rsid w:val="00E572B0"/>
    <w:rsid w:val="00E57307"/>
    <w:rsid w:val="00E57E85"/>
    <w:rsid w:val="00E600D2"/>
    <w:rsid w:val="00E6010E"/>
    <w:rsid w:val="00E60274"/>
    <w:rsid w:val="00E60652"/>
    <w:rsid w:val="00E60D47"/>
    <w:rsid w:val="00E61042"/>
    <w:rsid w:val="00E61407"/>
    <w:rsid w:val="00E61543"/>
    <w:rsid w:val="00E6181F"/>
    <w:rsid w:val="00E61964"/>
    <w:rsid w:val="00E61C3E"/>
    <w:rsid w:val="00E62132"/>
    <w:rsid w:val="00E62296"/>
    <w:rsid w:val="00E625DA"/>
    <w:rsid w:val="00E627ED"/>
    <w:rsid w:val="00E62DEA"/>
    <w:rsid w:val="00E62E5B"/>
    <w:rsid w:val="00E63110"/>
    <w:rsid w:val="00E6326A"/>
    <w:rsid w:val="00E636D2"/>
    <w:rsid w:val="00E63ADC"/>
    <w:rsid w:val="00E63E6F"/>
    <w:rsid w:val="00E642D8"/>
    <w:rsid w:val="00E6462C"/>
    <w:rsid w:val="00E646DE"/>
    <w:rsid w:val="00E6483A"/>
    <w:rsid w:val="00E64968"/>
    <w:rsid w:val="00E64B8B"/>
    <w:rsid w:val="00E64BB4"/>
    <w:rsid w:val="00E65044"/>
    <w:rsid w:val="00E6516D"/>
    <w:rsid w:val="00E65190"/>
    <w:rsid w:val="00E65443"/>
    <w:rsid w:val="00E6548B"/>
    <w:rsid w:val="00E65589"/>
    <w:rsid w:val="00E65FDF"/>
    <w:rsid w:val="00E66139"/>
    <w:rsid w:val="00E66324"/>
    <w:rsid w:val="00E666CC"/>
    <w:rsid w:val="00E66733"/>
    <w:rsid w:val="00E66B6C"/>
    <w:rsid w:val="00E671A9"/>
    <w:rsid w:val="00E672CB"/>
    <w:rsid w:val="00E6749A"/>
    <w:rsid w:val="00E67703"/>
    <w:rsid w:val="00E67801"/>
    <w:rsid w:val="00E67A90"/>
    <w:rsid w:val="00E67C35"/>
    <w:rsid w:val="00E67FE3"/>
    <w:rsid w:val="00E70810"/>
    <w:rsid w:val="00E70D2E"/>
    <w:rsid w:val="00E70E2D"/>
    <w:rsid w:val="00E70F05"/>
    <w:rsid w:val="00E71866"/>
    <w:rsid w:val="00E7187A"/>
    <w:rsid w:val="00E71A37"/>
    <w:rsid w:val="00E71B65"/>
    <w:rsid w:val="00E732C1"/>
    <w:rsid w:val="00E736C7"/>
    <w:rsid w:val="00E73A85"/>
    <w:rsid w:val="00E73C44"/>
    <w:rsid w:val="00E7410A"/>
    <w:rsid w:val="00E74744"/>
    <w:rsid w:val="00E74814"/>
    <w:rsid w:val="00E74965"/>
    <w:rsid w:val="00E749A2"/>
    <w:rsid w:val="00E74C01"/>
    <w:rsid w:val="00E753C3"/>
    <w:rsid w:val="00E753E7"/>
    <w:rsid w:val="00E75707"/>
    <w:rsid w:val="00E75775"/>
    <w:rsid w:val="00E758FB"/>
    <w:rsid w:val="00E75A07"/>
    <w:rsid w:val="00E75D4C"/>
    <w:rsid w:val="00E762C6"/>
    <w:rsid w:val="00E76410"/>
    <w:rsid w:val="00E7654F"/>
    <w:rsid w:val="00E767A2"/>
    <w:rsid w:val="00E767A7"/>
    <w:rsid w:val="00E76B81"/>
    <w:rsid w:val="00E77CF8"/>
    <w:rsid w:val="00E77F9A"/>
    <w:rsid w:val="00E80342"/>
    <w:rsid w:val="00E80347"/>
    <w:rsid w:val="00E80536"/>
    <w:rsid w:val="00E80A31"/>
    <w:rsid w:val="00E80B86"/>
    <w:rsid w:val="00E814A0"/>
    <w:rsid w:val="00E817C2"/>
    <w:rsid w:val="00E81824"/>
    <w:rsid w:val="00E81C17"/>
    <w:rsid w:val="00E81DE9"/>
    <w:rsid w:val="00E820B6"/>
    <w:rsid w:val="00E826AF"/>
    <w:rsid w:val="00E8285F"/>
    <w:rsid w:val="00E8290D"/>
    <w:rsid w:val="00E82936"/>
    <w:rsid w:val="00E82B2A"/>
    <w:rsid w:val="00E830AE"/>
    <w:rsid w:val="00E831E5"/>
    <w:rsid w:val="00E832B4"/>
    <w:rsid w:val="00E83F18"/>
    <w:rsid w:val="00E84576"/>
    <w:rsid w:val="00E8470B"/>
    <w:rsid w:val="00E847AD"/>
    <w:rsid w:val="00E84806"/>
    <w:rsid w:val="00E84A8F"/>
    <w:rsid w:val="00E84CDC"/>
    <w:rsid w:val="00E850A3"/>
    <w:rsid w:val="00E85130"/>
    <w:rsid w:val="00E853F0"/>
    <w:rsid w:val="00E85704"/>
    <w:rsid w:val="00E8604C"/>
    <w:rsid w:val="00E86EFF"/>
    <w:rsid w:val="00E87824"/>
    <w:rsid w:val="00E87D16"/>
    <w:rsid w:val="00E90049"/>
    <w:rsid w:val="00E90C53"/>
    <w:rsid w:val="00E90E05"/>
    <w:rsid w:val="00E9163E"/>
    <w:rsid w:val="00E92328"/>
    <w:rsid w:val="00E92366"/>
    <w:rsid w:val="00E924CF"/>
    <w:rsid w:val="00E92C20"/>
    <w:rsid w:val="00E92F0F"/>
    <w:rsid w:val="00E9306A"/>
    <w:rsid w:val="00E93302"/>
    <w:rsid w:val="00E933A8"/>
    <w:rsid w:val="00E93755"/>
    <w:rsid w:val="00E937AD"/>
    <w:rsid w:val="00E93951"/>
    <w:rsid w:val="00E93DD4"/>
    <w:rsid w:val="00E93FE1"/>
    <w:rsid w:val="00E949FD"/>
    <w:rsid w:val="00E9517E"/>
    <w:rsid w:val="00E9530F"/>
    <w:rsid w:val="00E95477"/>
    <w:rsid w:val="00E9595F"/>
    <w:rsid w:val="00E95F6E"/>
    <w:rsid w:val="00E962F8"/>
    <w:rsid w:val="00E963E4"/>
    <w:rsid w:val="00E96653"/>
    <w:rsid w:val="00E9689B"/>
    <w:rsid w:val="00E96D54"/>
    <w:rsid w:val="00E96DAC"/>
    <w:rsid w:val="00E96EBB"/>
    <w:rsid w:val="00E97321"/>
    <w:rsid w:val="00E97767"/>
    <w:rsid w:val="00E97B98"/>
    <w:rsid w:val="00EA00F4"/>
    <w:rsid w:val="00EA0625"/>
    <w:rsid w:val="00EA0709"/>
    <w:rsid w:val="00EA1110"/>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90E"/>
    <w:rsid w:val="00EA4CA2"/>
    <w:rsid w:val="00EA5343"/>
    <w:rsid w:val="00EA58CB"/>
    <w:rsid w:val="00EA5A61"/>
    <w:rsid w:val="00EA5D82"/>
    <w:rsid w:val="00EA6187"/>
    <w:rsid w:val="00EA61E0"/>
    <w:rsid w:val="00EA6269"/>
    <w:rsid w:val="00EA661F"/>
    <w:rsid w:val="00EA6777"/>
    <w:rsid w:val="00EA70B6"/>
    <w:rsid w:val="00EA7674"/>
    <w:rsid w:val="00EA7AF6"/>
    <w:rsid w:val="00EB0279"/>
    <w:rsid w:val="00EB02B1"/>
    <w:rsid w:val="00EB0565"/>
    <w:rsid w:val="00EB0869"/>
    <w:rsid w:val="00EB0AAA"/>
    <w:rsid w:val="00EB1338"/>
    <w:rsid w:val="00EB1533"/>
    <w:rsid w:val="00EB1549"/>
    <w:rsid w:val="00EB1A9A"/>
    <w:rsid w:val="00EB1AC4"/>
    <w:rsid w:val="00EB1C50"/>
    <w:rsid w:val="00EB22AD"/>
    <w:rsid w:val="00EB2AB9"/>
    <w:rsid w:val="00EB2C0C"/>
    <w:rsid w:val="00EB34DE"/>
    <w:rsid w:val="00EB36C9"/>
    <w:rsid w:val="00EB384A"/>
    <w:rsid w:val="00EB402B"/>
    <w:rsid w:val="00EB46C5"/>
    <w:rsid w:val="00EB4BEF"/>
    <w:rsid w:val="00EB4BFA"/>
    <w:rsid w:val="00EB4C96"/>
    <w:rsid w:val="00EB4D13"/>
    <w:rsid w:val="00EB4F49"/>
    <w:rsid w:val="00EB5150"/>
    <w:rsid w:val="00EB54CD"/>
    <w:rsid w:val="00EB55E2"/>
    <w:rsid w:val="00EB56B0"/>
    <w:rsid w:val="00EB5791"/>
    <w:rsid w:val="00EB57C6"/>
    <w:rsid w:val="00EB595A"/>
    <w:rsid w:val="00EB5A47"/>
    <w:rsid w:val="00EB5B1F"/>
    <w:rsid w:val="00EB5BDD"/>
    <w:rsid w:val="00EB5F6F"/>
    <w:rsid w:val="00EB644D"/>
    <w:rsid w:val="00EB69D6"/>
    <w:rsid w:val="00EB6A76"/>
    <w:rsid w:val="00EB6EDA"/>
    <w:rsid w:val="00EB704C"/>
    <w:rsid w:val="00EB7227"/>
    <w:rsid w:val="00EB7626"/>
    <w:rsid w:val="00EB76F9"/>
    <w:rsid w:val="00EB7B21"/>
    <w:rsid w:val="00EB7E63"/>
    <w:rsid w:val="00EB7F13"/>
    <w:rsid w:val="00EC04A4"/>
    <w:rsid w:val="00EC04D1"/>
    <w:rsid w:val="00EC04E2"/>
    <w:rsid w:val="00EC050A"/>
    <w:rsid w:val="00EC0973"/>
    <w:rsid w:val="00EC0D79"/>
    <w:rsid w:val="00EC0DD8"/>
    <w:rsid w:val="00EC0F8A"/>
    <w:rsid w:val="00EC16DE"/>
    <w:rsid w:val="00EC18C0"/>
    <w:rsid w:val="00EC198B"/>
    <w:rsid w:val="00EC1BA2"/>
    <w:rsid w:val="00EC1CE3"/>
    <w:rsid w:val="00EC1DCE"/>
    <w:rsid w:val="00EC1EB7"/>
    <w:rsid w:val="00EC1EF6"/>
    <w:rsid w:val="00EC1F08"/>
    <w:rsid w:val="00EC2008"/>
    <w:rsid w:val="00EC24C3"/>
    <w:rsid w:val="00EC265A"/>
    <w:rsid w:val="00EC2826"/>
    <w:rsid w:val="00EC289F"/>
    <w:rsid w:val="00EC2CA7"/>
    <w:rsid w:val="00EC3114"/>
    <w:rsid w:val="00EC3316"/>
    <w:rsid w:val="00EC376F"/>
    <w:rsid w:val="00EC3B18"/>
    <w:rsid w:val="00EC3B4E"/>
    <w:rsid w:val="00EC3EDF"/>
    <w:rsid w:val="00EC4948"/>
    <w:rsid w:val="00EC4BEA"/>
    <w:rsid w:val="00EC4C6F"/>
    <w:rsid w:val="00EC4FDB"/>
    <w:rsid w:val="00EC5055"/>
    <w:rsid w:val="00EC527D"/>
    <w:rsid w:val="00EC5933"/>
    <w:rsid w:val="00EC5C7E"/>
    <w:rsid w:val="00EC5D45"/>
    <w:rsid w:val="00EC6132"/>
    <w:rsid w:val="00EC625A"/>
    <w:rsid w:val="00EC6CCD"/>
    <w:rsid w:val="00EC7531"/>
    <w:rsid w:val="00EC7673"/>
    <w:rsid w:val="00EC76F7"/>
    <w:rsid w:val="00EC78BC"/>
    <w:rsid w:val="00EC7CF1"/>
    <w:rsid w:val="00EC7E4B"/>
    <w:rsid w:val="00EC7F1D"/>
    <w:rsid w:val="00EC7F75"/>
    <w:rsid w:val="00ED0040"/>
    <w:rsid w:val="00ED01B2"/>
    <w:rsid w:val="00ED0A65"/>
    <w:rsid w:val="00ED0DEA"/>
    <w:rsid w:val="00ED15E1"/>
    <w:rsid w:val="00ED17A0"/>
    <w:rsid w:val="00ED19A9"/>
    <w:rsid w:val="00ED258E"/>
    <w:rsid w:val="00ED2991"/>
    <w:rsid w:val="00ED2A59"/>
    <w:rsid w:val="00ED42C8"/>
    <w:rsid w:val="00ED44C2"/>
    <w:rsid w:val="00ED4AAF"/>
    <w:rsid w:val="00ED4D5D"/>
    <w:rsid w:val="00ED4DF7"/>
    <w:rsid w:val="00ED5218"/>
    <w:rsid w:val="00ED5592"/>
    <w:rsid w:val="00ED59A1"/>
    <w:rsid w:val="00ED5A9E"/>
    <w:rsid w:val="00ED5C4B"/>
    <w:rsid w:val="00ED5CD2"/>
    <w:rsid w:val="00ED60EE"/>
    <w:rsid w:val="00ED6160"/>
    <w:rsid w:val="00ED63C3"/>
    <w:rsid w:val="00ED6955"/>
    <w:rsid w:val="00ED6B2D"/>
    <w:rsid w:val="00ED7003"/>
    <w:rsid w:val="00ED70C9"/>
    <w:rsid w:val="00ED738E"/>
    <w:rsid w:val="00ED7998"/>
    <w:rsid w:val="00ED7C0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0B9"/>
    <w:rsid w:val="00EE5B91"/>
    <w:rsid w:val="00EE5DF0"/>
    <w:rsid w:val="00EE682C"/>
    <w:rsid w:val="00EE6AB2"/>
    <w:rsid w:val="00EE712F"/>
    <w:rsid w:val="00EE7204"/>
    <w:rsid w:val="00EE7235"/>
    <w:rsid w:val="00EE737E"/>
    <w:rsid w:val="00EE7897"/>
    <w:rsid w:val="00EE7B1B"/>
    <w:rsid w:val="00EE7D17"/>
    <w:rsid w:val="00EF01AD"/>
    <w:rsid w:val="00EF0619"/>
    <w:rsid w:val="00EF09CC"/>
    <w:rsid w:val="00EF1BBD"/>
    <w:rsid w:val="00EF1D7F"/>
    <w:rsid w:val="00EF1E12"/>
    <w:rsid w:val="00EF2FEA"/>
    <w:rsid w:val="00EF303C"/>
    <w:rsid w:val="00EF3221"/>
    <w:rsid w:val="00EF3814"/>
    <w:rsid w:val="00EF38BD"/>
    <w:rsid w:val="00EF3D5C"/>
    <w:rsid w:val="00EF3F13"/>
    <w:rsid w:val="00EF3F23"/>
    <w:rsid w:val="00EF4310"/>
    <w:rsid w:val="00EF436C"/>
    <w:rsid w:val="00EF45BF"/>
    <w:rsid w:val="00EF48C7"/>
    <w:rsid w:val="00EF49C2"/>
    <w:rsid w:val="00EF4A25"/>
    <w:rsid w:val="00EF512E"/>
    <w:rsid w:val="00EF553B"/>
    <w:rsid w:val="00EF66E4"/>
    <w:rsid w:val="00EF670C"/>
    <w:rsid w:val="00EF6791"/>
    <w:rsid w:val="00EF6948"/>
    <w:rsid w:val="00EF72CA"/>
    <w:rsid w:val="00EF771B"/>
    <w:rsid w:val="00EF7BF9"/>
    <w:rsid w:val="00F00159"/>
    <w:rsid w:val="00F001C1"/>
    <w:rsid w:val="00F0025A"/>
    <w:rsid w:val="00F00C09"/>
    <w:rsid w:val="00F00F3E"/>
    <w:rsid w:val="00F01002"/>
    <w:rsid w:val="00F01480"/>
    <w:rsid w:val="00F016D8"/>
    <w:rsid w:val="00F019DD"/>
    <w:rsid w:val="00F01AB5"/>
    <w:rsid w:val="00F026E3"/>
    <w:rsid w:val="00F033EC"/>
    <w:rsid w:val="00F03753"/>
    <w:rsid w:val="00F0378E"/>
    <w:rsid w:val="00F03EAD"/>
    <w:rsid w:val="00F04983"/>
    <w:rsid w:val="00F050E8"/>
    <w:rsid w:val="00F05996"/>
    <w:rsid w:val="00F05A19"/>
    <w:rsid w:val="00F05AA5"/>
    <w:rsid w:val="00F064F9"/>
    <w:rsid w:val="00F066E5"/>
    <w:rsid w:val="00F06A66"/>
    <w:rsid w:val="00F07587"/>
    <w:rsid w:val="00F07601"/>
    <w:rsid w:val="00F076DE"/>
    <w:rsid w:val="00F0788F"/>
    <w:rsid w:val="00F07E6C"/>
    <w:rsid w:val="00F07EBC"/>
    <w:rsid w:val="00F1026B"/>
    <w:rsid w:val="00F10623"/>
    <w:rsid w:val="00F10972"/>
    <w:rsid w:val="00F10C32"/>
    <w:rsid w:val="00F10E94"/>
    <w:rsid w:val="00F1111A"/>
    <w:rsid w:val="00F1126D"/>
    <w:rsid w:val="00F112F1"/>
    <w:rsid w:val="00F117C2"/>
    <w:rsid w:val="00F11C39"/>
    <w:rsid w:val="00F11C43"/>
    <w:rsid w:val="00F11FBB"/>
    <w:rsid w:val="00F123DA"/>
    <w:rsid w:val="00F1252A"/>
    <w:rsid w:val="00F12A41"/>
    <w:rsid w:val="00F132E5"/>
    <w:rsid w:val="00F13382"/>
    <w:rsid w:val="00F13941"/>
    <w:rsid w:val="00F13958"/>
    <w:rsid w:val="00F13B85"/>
    <w:rsid w:val="00F14405"/>
    <w:rsid w:val="00F1445F"/>
    <w:rsid w:val="00F145DF"/>
    <w:rsid w:val="00F14802"/>
    <w:rsid w:val="00F14A4D"/>
    <w:rsid w:val="00F14DE0"/>
    <w:rsid w:val="00F1521E"/>
    <w:rsid w:val="00F153C8"/>
    <w:rsid w:val="00F15557"/>
    <w:rsid w:val="00F173C8"/>
    <w:rsid w:val="00F17470"/>
    <w:rsid w:val="00F176B7"/>
    <w:rsid w:val="00F17919"/>
    <w:rsid w:val="00F17D32"/>
    <w:rsid w:val="00F20053"/>
    <w:rsid w:val="00F20442"/>
    <w:rsid w:val="00F20579"/>
    <w:rsid w:val="00F205C2"/>
    <w:rsid w:val="00F20859"/>
    <w:rsid w:val="00F20F66"/>
    <w:rsid w:val="00F21940"/>
    <w:rsid w:val="00F22368"/>
    <w:rsid w:val="00F2286E"/>
    <w:rsid w:val="00F22A0E"/>
    <w:rsid w:val="00F22D00"/>
    <w:rsid w:val="00F23146"/>
    <w:rsid w:val="00F2334E"/>
    <w:rsid w:val="00F237F2"/>
    <w:rsid w:val="00F238B2"/>
    <w:rsid w:val="00F2403B"/>
    <w:rsid w:val="00F2408A"/>
    <w:rsid w:val="00F2433C"/>
    <w:rsid w:val="00F245D8"/>
    <w:rsid w:val="00F249F1"/>
    <w:rsid w:val="00F24BF8"/>
    <w:rsid w:val="00F250D8"/>
    <w:rsid w:val="00F251D8"/>
    <w:rsid w:val="00F253E6"/>
    <w:rsid w:val="00F25679"/>
    <w:rsid w:val="00F25705"/>
    <w:rsid w:val="00F25C21"/>
    <w:rsid w:val="00F26065"/>
    <w:rsid w:val="00F26975"/>
    <w:rsid w:val="00F26B90"/>
    <w:rsid w:val="00F26CE7"/>
    <w:rsid w:val="00F270C3"/>
    <w:rsid w:val="00F2757C"/>
    <w:rsid w:val="00F27829"/>
    <w:rsid w:val="00F2798A"/>
    <w:rsid w:val="00F300C5"/>
    <w:rsid w:val="00F30155"/>
    <w:rsid w:val="00F30417"/>
    <w:rsid w:val="00F3041B"/>
    <w:rsid w:val="00F3069F"/>
    <w:rsid w:val="00F30BF5"/>
    <w:rsid w:val="00F30DC9"/>
    <w:rsid w:val="00F315FA"/>
    <w:rsid w:val="00F31684"/>
    <w:rsid w:val="00F31A4D"/>
    <w:rsid w:val="00F31B74"/>
    <w:rsid w:val="00F31E61"/>
    <w:rsid w:val="00F32807"/>
    <w:rsid w:val="00F32B51"/>
    <w:rsid w:val="00F32B7C"/>
    <w:rsid w:val="00F32D72"/>
    <w:rsid w:val="00F3321A"/>
    <w:rsid w:val="00F3372A"/>
    <w:rsid w:val="00F339A6"/>
    <w:rsid w:val="00F33D43"/>
    <w:rsid w:val="00F33F03"/>
    <w:rsid w:val="00F33FF0"/>
    <w:rsid w:val="00F341BA"/>
    <w:rsid w:val="00F341F7"/>
    <w:rsid w:val="00F34378"/>
    <w:rsid w:val="00F34480"/>
    <w:rsid w:val="00F34519"/>
    <w:rsid w:val="00F34626"/>
    <w:rsid w:val="00F3510C"/>
    <w:rsid w:val="00F3576C"/>
    <w:rsid w:val="00F357DC"/>
    <w:rsid w:val="00F35E7A"/>
    <w:rsid w:val="00F36008"/>
    <w:rsid w:val="00F36048"/>
    <w:rsid w:val="00F36187"/>
    <w:rsid w:val="00F362F6"/>
    <w:rsid w:val="00F366C7"/>
    <w:rsid w:val="00F367AF"/>
    <w:rsid w:val="00F367CA"/>
    <w:rsid w:val="00F369FB"/>
    <w:rsid w:val="00F37206"/>
    <w:rsid w:val="00F3736F"/>
    <w:rsid w:val="00F378BD"/>
    <w:rsid w:val="00F40158"/>
    <w:rsid w:val="00F40715"/>
    <w:rsid w:val="00F4087C"/>
    <w:rsid w:val="00F40935"/>
    <w:rsid w:val="00F40E0B"/>
    <w:rsid w:val="00F4129E"/>
    <w:rsid w:val="00F41311"/>
    <w:rsid w:val="00F41800"/>
    <w:rsid w:val="00F41C1F"/>
    <w:rsid w:val="00F4219C"/>
    <w:rsid w:val="00F4237E"/>
    <w:rsid w:val="00F4247E"/>
    <w:rsid w:val="00F42C97"/>
    <w:rsid w:val="00F42D4F"/>
    <w:rsid w:val="00F42E38"/>
    <w:rsid w:val="00F42E91"/>
    <w:rsid w:val="00F42FB5"/>
    <w:rsid w:val="00F4365A"/>
    <w:rsid w:val="00F439EE"/>
    <w:rsid w:val="00F441AB"/>
    <w:rsid w:val="00F44561"/>
    <w:rsid w:val="00F44C6C"/>
    <w:rsid w:val="00F44E77"/>
    <w:rsid w:val="00F44EA9"/>
    <w:rsid w:val="00F455C6"/>
    <w:rsid w:val="00F456A9"/>
    <w:rsid w:val="00F45A96"/>
    <w:rsid w:val="00F45ACC"/>
    <w:rsid w:val="00F45DA4"/>
    <w:rsid w:val="00F45E20"/>
    <w:rsid w:val="00F45E52"/>
    <w:rsid w:val="00F4648A"/>
    <w:rsid w:val="00F467F7"/>
    <w:rsid w:val="00F473C1"/>
    <w:rsid w:val="00F47D9C"/>
    <w:rsid w:val="00F47E1E"/>
    <w:rsid w:val="00F500DA"/>
    <w:rsid w:val="00F505AF"/>
    <w:rsid w:val="00F50965"/>
    <w:rsid w:val="00F509AC"/>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E56"/>
    <w:rsid w:val="00F54F5C"/>
    <w:rsid w:val="00F55578"/>
    <w:rsid w:val="00F557C2"/>
    <w:rsid w:val="00F55888"/>
    <w:rsid w:val="00F55954"/>
    <w:rsid w:val="00F55CB3"/>
    <w:rsid w:val="00F567C4"/>
    <w:rsid w:val="00F56812"/>
    <w:rsid w:val="00F56C09"/>
    <w:rsid w:val="00F56F20"/>
    <w:rsid w:val="00F57121"/>
    <w:rsid w:val="00F573CC"/>
    <w:rsid w:val="00F57A34"/>
    <w:rsid w:val="00F57B9A"/>
    <w:rsid w:val="00F602B3"/>
    <w:rsid w:val="00F60493"/>
    <w:rsid w:val="00F6080D"/>
    <w:rsid w:val="00F60920"/>
    <w:rsid w:val="00F60960"/>
    <w:rsid w:val="00F61466"/>
    <w:rsid w:val="00F619BB"/>
    <w:rsid w:val="00F619E2"/>
    <w:rsid w:val="00F61C56"/>
    <w:rsid w:val="00F61D1D"/>
    <w:rsid w:val="00F61FAC"/>
    <w:rsid w:val="00F62921"/>
    <w:rsid w:val="00F62C5A"/>
    <w:rsid w:val="00F62DE2"/>
    <w:rsid w:val="00F62EE9"/>
    <w:rsid w:val="00F62FCB"/>
    <w:rsid w:val="00F63028"/>
    <w:rsid w:val="00F63730"/>
    <w:rsid w:val="00F63B73"/>
    <w:rsid w:val="00F64357"/>
    <w:rsid w:val="00F645F3"/>
    <w:rsid w:val="00F64787"/>
    <w:rsid w:val="00F64E44"/>
    <w:rsid w:val="00F64EDB"/>
    <w:rsid w:val="00F6523A"/>
    <w:rsid w:val="00F657D7"/>
    <w:rsid w:val="00F65976"/>
    <w:rsid w:val="00F65D40"/>
    <w:rsid w:val="00F660E2"/>
    <w:rsid w:val="00F663D9"/>
    <w:rsid w:val="00F66836"/>
    <w:rsid w:val="00F66C90"/>
    <w:rsid w:val="00F66DC6"/>
    <w:rsid w:val="00F6746B"/>
    <w:rsid w:val="00F6747A"/>
    <w:rsid w:val="00F6796B"/>
    <w:rsid w:val="00F70006"/>
    <w:rsid w:val="00F70256"/>
    <w:rsid w:val="00F7034F"/>
    <w:rsid w:val="00F7095B"/>
    <w:rsid w:val="00F7096B"/>
    <w:rsid w:val="00F70CD9"/>
    <w:rsid w:val="00F7141E"/>
    <w:rsid w:val="00F716A7"/>
    <w:rsid w:val="00F71865"/>
    <w:rsid w:val="00F71AFD"/>
    <w:rsid w:val="00F71D8E"/>
    <w:rsid w:val="00F71DF3"/>
    <w:rsid w:val="00F72203"/>
    <w:rsid w:val="00F7254C"/>
    <w:rsid w:val="00F728C0"/>
    <w:rsid w:val="00F72C62"/>
    <w:rsid w:val="00F72DCF"/>
    <w:rsid w:val="00F72F54"/>
    <w:rsid w:val="00F73588"/>
    <w:rsid w:val="00F73619"/>
    <w:rsid w:val="00F737C0"/>
    <w:rsid w:val="00F739F2"/>
    <w:rsid w:val="00F74096"/>
    <w:rsid w:val="00F740DA"/>
    <w:rsid w:val="00F74394"/>
    <w:rsid w:val="00F749EC"/>
    <w:rsid w:val="00F74C83"/>
    <w:rsid w:val="00F74FCF"/>
    <w:rsid w:val="00F74FE7"/>
    <w:rsid w:val="00F75889"/>
    <w:rsid w:val="00F75B3C"/>
    <w:rsid w:val="00F75C5B"/>
    <w:rsid w:val="00F7682E"/>
    <w:rsid w:val="00F76AC4"/>
    <w:rsid w:val="00F77167"/>
    <w:rsid w:val="00F77199"/>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B1A"/>
    <w:rsid w:val="00F82BC6"/>
    <w:rsid w:val="00F82C50"/>
    <w:rsid w:val="00F82D4B"/>
    <w:rsid w:val="00F83421"/>
    <w:rsid w:val="00F838C9"/>
    <w:rsid w:val="00F839F6"/>
    <w:rsid w:val="00F840E1"/>
    <w:rsid w:val="00F8416D"/>
    <w:rsid w:val="00F8418A"/>
    <w:rsid w:val="00F8463D"/>
    <w:rsid w:val="00F84B72"/>
    <w:rsid w:val="00F84D96"/>
    <w:rsid w:val="00F84F4E"/>
    <w:rsid w:val="00F85176"/>
    <w:rsid w:val="00F85233"/>
    <w:rsid w:val="00F853E7"/>
    <w:rsid w:val="00F85751"/>
    <w:rsid w:val="00F859C6"/>
    <w:rsid w:val="00F85A97"/>
    <w:rsid w:val="00F85D3E"/>
    <w:rsid w:val="00F85E2C"/>
    <w:rsid w:val="00F85F06"/>
    <w:rsid w:val="00F86A2D"/>
    <w:rsid w:val="00F86C51"/>
    <w:rsid w:val="00F86DEC"/>
    <w:rsid w:val="00F86E5E"/>
    <w:rsid w:val="00F87011"/>
    <w:rsid w:val="00F8724E"/>
    <w:rsid w:val="00F87AD3"/>
    <w:rsid w:val="00F87EE7"/>
    <w:rsid w:val="00F906CC"/>
    <w:rsid w:val="00F90A45"/>
    <w:rsid w:val="00F90ACB"/>
    <w:rsid w:val="00F90CB4"/>
    <w:rsid w:val="00F915FC"/>
    <w:rsid w:val="00F918AC"/>
    <w:rsid w:val="00F91BE7"/>
    <w:rsid w:val="00F91D33"/>
    <w:rsid w:val="00F92774"/>
    <w:rsid w:val="00F9280B"/>
    <w:rsid w:val="00F92ECE"/>
    <w:rsid w:val="00F92F32"/>
    <w:rsid w:val="00F93547"/>
    <w:rsid w:val="00F93632"/>
    <w:rsid w:val="00F9363F"/>
    <w:rsid w:val="00F93ACE"/>
    <w:rsid w:val="00F94049"/>
    <w:rsid w:val="00F94C9A"/>
    <w:rsid w:val="00F94CBD"/>
    <w:rsid w:val="00F94D0D"/>
    <w:rsid w:val="00F9507E"/>
    <w:rsid w:val="00F951B6"/>
    <w:rsid w:val="00F955F0"/>
    <w:rsid w:val="00F95765"/>
    <w:rsid w:val="00F96059"/>
    <w:rsid w:val="00F961F3"/>
    <w:rsid w:val="00F96D06"/>
    <w:rsid w:val="00F97241"/>
    <w:rsid w:val="00F976CC"/>
    <w:rsid w:val="00F97731"/>
    <w:rsid w:val="00F97944"/>
    <w:rsid w:val="00F97CB2"/>
    <w:rsid w:val="00FA00F5"/>
    <w:rsid w:val="00FA0181"/>
    <w:rsid w:val="00FA0368"/>
    <w:rsid w:val="00FA0573"/>
    <w:rsid w:val="00FA0B37"/>
    <w:rsid w:val="00FA0CF3"/>
    <w:rsid w:val="00FA14A6"/>
    <w:rsid w:val="00FA1646"/>
    <w:rsid w:val="00FA18F4"/>
    <w:rsid w:val="00FA1BF9"/>
    <w:rsid w:val="00FA2144"/>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2C"/>
    <w:rsid w:val="00FA51AF"/>
    <w:rsid w:val="00FA564E"/>
    <w:rsid w:val="00FA581F"/>
    <w:rsid w:val="00FA5AB4"/>
    <w:rsid w:val="00FA5BCB"/>
    <w:rsid w:val="00FA5FF5"/>
    <w:rsid w:val="00FA637E"/>
    <w:rsid w:val="00FA63D2"/>
    <w:rsid w:val="00FA681C"/>
    <w:rsid w:val="00FA6991"/>
    <w:rsid w:val="00FA6BE0"/>
    <w:rsid w:val="00FA6CE3"/>
    <w:rsid w:val="00FB00C9"/>
    <w:rsid w:val="00FB06DE"/>
    <w:rsid w:val="00FB084B"/>
    <w:rsid w:val="00FB0C32"/>
    <w:rsid w:val="00FB0E87"/>
    <w:rsid w:val="00FB1032"/>
    <w:rsid w:val="00FB11B5"/>
    <w:rsid w:val="00FB12AE"/>
    <w:rsid w:val="00FB133A"/>
    <w:rsid w:val="00FB1B98"/>
    <w:rsid w:val="00FB22AE"/>
    <w:rsid w:val="00FB22E5"/>
    <w:rsid w:val="00FB2686"/>
    <w:rsid w:val="00FB2B91"/>
    <w:rsid w:val="00FB2B99"/>
    <w:rsid w:val="00FB2E7A"/>
    <w:rsid w:val="00FB3068"/>
    <w:rsid w:val="00FB363D"/>
    <w:rsid w:val="00FB3AE4"/>
    <w:rsid w:val="00FB3ED3"/>
    <w:rsid w:val="00FB46F9"/>
    <w:rsid w:val="00FB4B09"/>
    <w:rsid w:val="00FB4B9C"/>
    <w:rsid w:val="00FB4C32"/>
    <w:rsid w:val="00FB50F8"/>
    <w:rsid w:val="00FB5235"/>
    <w:rsid w:val="00FB5478"/>
    <w:rsid w:val="00FB5542"/>
    <w:rsid w:val="00FB57CA"/>
    <w:rsid w:val="00FB5C61"/>
    <w:rsid w:val="00FB5C7E"/>
    <w:rsid w:val="00FB5CE9"/>
    <w:rsid w:val="00FB5DA9"/>
    <w:rsid w:val="00FB5E2D"/>
    <w:rsid w:val="00FB5F36"/>
    <w:rsid w:val="00FB64D4"/>
    <w:rsid w:val="00FB6773"/>
    <w:rsid w:val="00FB6866"/>
    <w:rsid w:val="00FB6918"/>
    <w:rsid w:val="00FB6B30"/>
    <w:rsid w:val="00FB6B37"/>
    <w:rsid w:val="00FB6BEE"/>
    <w:rsid w:val="00FB73B5"/>
    <w:rsid w:val="00FB7664"/>
    <w:rsid w:val="00FB7CFC"/>
    <w:rsid w:val="00FB7F54"/>
    <w:rsid w:val="00FC08B6"/>
    <w:rsid w:val="00FC0FE7"/>
    <w:rsid w:val="00FC10AB"/>
    <w:rsid w:val="00FC12FF"/>
    <w:rsid w:val="00FC143C"/>
    <w:rsid w:val="00FC165F"/>
    <w:rsid w:val="00FC19E0"/>
    <w:rsid w:val="00FC1BED"/>
    <w:rsid w:val="00FC1CEA"/>
    <w:rsid w:val="00FC1D09"/>
    <w:rsid w:val="00FC21A8"/>
    <w:rsid w:val="00FC2568"/>
    <w:rsid w:val="00FC275C"/>
    <w:rsid w:val="00FC27AF"/>
    <w:rsid w:val="00FC2866"/>
    <w:rsid w:val="00FC29D4"/>
    <w:rsid w:val="00FC2A01"/>
    <w:rsid w:val="00FC2D0E"/>
    <w:rsid w:val="00FC3144"/>
    <w:rsid w:val="00FC3A9A"/>
    <w:rsid w:val="00FC488D"/>
    <w:rsid w:val="00FC4C7A"/>
    <w:rsid w:val="00FC50CD"/>
    <w:rsid w:val="00FC511C"/>
    <w:rsid w:val="00FC54C0"/>
    <w:rsid w:val="00FC5855"/>
    <w:rsid w:val="00FC6604"/>
    <w:rsid w:val="00FC67F7"/>
    <w:rsid w:val="00FC6824"/>
    <w:rsid w:val="00FC6C36"/>
    <w:rsid w:val="00FC6DD5"/>
    <w:rsid w:val="00FC6E31"/>
    <w:rsid w:val="00FC6F6A"/>
    <w:rsid w:val="00FC703D"/>
    <w:rsid w:val="00FC7245"/>
    <w:rsid w:val="00FC7426"/>
    <w:rsid w:val="00FC7518"/>
    <w:rsid w:val="00FC7642"/>
    <w:rsid w:val="00FC79D3"/>
    <w:rsid w:val="00FC7B4F"/>
    <w:rsid w:val="00FC7C4F"/>
    <w:rsid w:val="00FC7EEE"/>
    <w:rsid w:val="00FD00FB"/>
    <w:rsid w:val="00FD0107"/>
    <w:rsid w:val="00FD019D"/>
    <w:rsid w:val="00FD04BB"/>
    <w:rsid w:val="00FD086A"/>
    <w:rsid w:val="00FD086D"/>
    <w:rsid w:val="00FD0DF7"/>
    <w:rsid w:val="00FD1490"/>
    <w:rsid w:val="00FD1B3B"/>
    <w:rsid w:val="00FD1BE0"/>
    <w:rsid w:val="00FD1E95"/>
    <w:rsid w:val="00FD21B2"/>
    <w:rsid w:val="00FD2336"/>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512"/>
    <w:rsid w:val="00FD5D3B"/>
    <w:rsid w:val="00FD5FFE"/>
    <w:rsid w:val="00FD6371"/>
    <w:rsid w:val="00FD6708"/>
    <w:rsid w:val="00FD741B"/>
    <w:rsid w:val="00FD7AE5"/>
    <w:rsid w:val="00FD7B57"/>
    <w:rsid w:val="00FD7EA4"/>
    <w:rsid w:val="00FE0725"/>
    <w:rsid w:val="00FE08A4"/>
    <w:rsid w:val="00FE0969"/>
    <w:rsid w:val="00FE131C"/>
    <w:rsid w:val="00FE1784"/>
    <w:rsid w:val="00FE17B5"/>
    <w:rsid w:val="00FE18D3"/>
    <w:rsid w:val="00FE1AF4"/>
    <w:rsid w:val="00FE1D01"/>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B71"/>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7AC"/>
    <w:rsid w:val="00FF49A6"/>
    <w:rsid w:val="00FF4D58"/>
    <w:rsid w:val="00FF4D76"/>
    <w:rsid w:val="00FF4F95"/>
    <w:rsid w:val="00FF506F"/>
    <w:rsid w:val="00FF5071"/>
    <w:rsid w:val="00FF50F6"/>
    <w:rsid w:val="00FF51AF"/>
    <w:rsid w:val="00FF57BC"/>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398"/>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2F6B27"/>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2F6B27"/>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2F6B27"/>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F6B27"/>
  </w:style>
  <w:style w:type="character" w:styleId="Hyperlink">
    <w:name w:val="Hyperlink"/>
    <w:uiPriority w:val="99"/>
    <w:rsid w:val="002F6B27"/>
    <w:rPr>
      <w:color w:val="0000FF"/>
      <w:u w:val="single"/>
    </w:rPr>
  </w:style>
  <w:style w:type="character" w:styleId="CommentReference">
    <w:name w:val="annotation reference"/>
    <w:qFormat/>
    <w:rsid w:val="002F6B27"/>
    <w:rPr>
      <w:sz w:val="21"/>
      <w:szCs w:val="21"/>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sid w:val="002F6B27"/>
    <w:rPr>
      <w:rFonts w:eastAsia="Times New Roman"/>
      <w:b/>
      <w:bCs/>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qFormat/>
    <w:rsid w:val="002F6B27"/>
    <w:rPr>
      <w:lang w:eastAsia="en-US"/>
    </w:rPr>
  </w:style>
  <w:style w:type="character" w:customStyle="1" w:styleId="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2F6B27"/>
    <w:rPr>
      <w:lang w:val="en-GB" w:eastAsia="en-US" w:bidi="ar-SA"/>
    </w:rPr>
  </w:style>
  <w:style w:type="character" w:customStyle="1" w:styleId="a0">
    <w:name w:val="批注文字 字符"/>
    <w:uiPriority w:val="99"/>
    <w:qFormat/>
    <w:rsid w:val="002F6B27"/>
    <w:rPr>
      <w:kern w:val="2"/>
      <w:sz w:val="24"/>
      <w:szCs w:val="22"/>
    </w:rPr>
  </w:style>
  <w:style w:type="character" w:customStyle="1" w:styleId="a1">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F6B27"/>
    <w:rPr>
      <w:rFonts w:ascii="Arial" w:eastAsia="MS Mincho" w:hAnsi="Arial"/>
      <w:b/>
      <w:szCs w:val="24"/>
      <w:lang w:val="en-US" w:eastAsia="en-US" w:bidi="ar-SA"/>
    </w:rPr>
  </w:style>
  <w:style w:type="character" w:customStyle="1" w:styleId="BodyTextChar">
    <w:name w:val="Body Text Char"/>
    <w:link w:val="BodyText"/>
    <w:qFormat/>
    <w:rsid w:val="002F6B27"/>
    <w:rPr>
      <w:rFonts w:eastAsia="MS Mincho"/>
      <w:szCs w:val="24"/>
      <w:lang w:val="en-US" w:eastAsia="en-US" w:bidi="ar-SA"/>
    </w:rPr>
  </w:style>
  <w:style w:type="character" w:customStyle="1" w:styleId="Heading2Char1">
    <w:name w:val="Heading 2 Char1"/>
    <w:aliases w:val="H2 Char1,h2 Char1,Head2A Char,2 Char,UNDERRUBRIK 1-2 Char,DO NOT USE_h2 Char,h21 Char,Heading 2 Char Char,H2 Char Char,h2 Char Char"/>
    <w:link w:val="Heading2"/>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CommentTextChar">
    <w:name w:val="Comment Text Char"/>
    <w:link w:val="CommentText"/>
    <w:uiPriority w:val="99"/>
    <w:rsid w:val="002F6B27"/>
    <w:rPr>
      <w:rFonts w:eastAsia="Times New Roman"/>
      <w:szCs w:val="24"/>
      <w:lang w:eastAsia="en-US"/>
    </w:rPr>
  </w:style>
  <w:style w:type="character" w:customStyle="1" w:styleId="ListParagraphChar">
    <w:name w:val="List Paragraph Char"/>
    <w:aliases w:val="列表段落1 Char,- Bullets Char2,목록 단락 Char2,リスト段落 Char2,Lista1 Char2,?? ?? Char2,????? Char2,???? Char2,列出段落1 Char1,中等深浅网格 1 - 着色 21 Char1,¥¡¡¡¡ì¬º¥¹¥È¶ÎÂä Char1,ÁÐ³ö¶ÎÂä Char1,—ño’i—Ž Char1,¥ê¥¹¥È¶ÎÂä Char1,Lettre d'introduction Char"/>
    <w:link w:val="ListParagraph"/>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Normal"/>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DocumentMap"/>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BodyText">
    <w:name w:val="Body Text"/>
    <w:basedOn w:val="Normal"/>
    <w:link w:val="BodyTextChar"/>
    <w:qFormat/>
    <w:rsid w:val="002F6B27"/>
    <w:pPr>
      <w:spacing w:after="120"/>
      <w:jc w:val="both"/>
    </w:pPr>
    <w:rPr>
      <w:rFonts w:eastAsia="MS Mincho"/>
    </w:rPr>
  </w:style>
  <w:style w:type="paragraph" w:styleId="CommentSubject">
    <w:name w:val="annotation subject"/>
    <w:basedOn w:val="CommentText"/>
    <w:next w:val="CommentText"/>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CommentText">
    <w:name w:val="annotation text"/>
    <w:basedOn w:val="Normal"/>
    <w:link w:val="CommentTextChar"/>
    <w:uiPriority w:val="99"/>
    <w:qFormat/>
    <w:rsid w:val="002F6B27"/>
  </w:style>
  <w:style w:type="paragraph" w:styleId="TOC8">
    <w:name w:val="toc 8"/>
    <w:basedOn w:val="TOC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List2">
    <w:name w:val="List 2"/>
    <w:basedOn w:val="List"/>
    <w:rsid w:val="002F6B27"/>
    <w:pPr>
      <w:numPr>
        <w:numId w:val="3"/>
      </w:numPr>
      <w:tabs>
        <w:tab w:val="left" w:pos="2041"/>
      </w:tabs>
      <w:spacing w:before="180"/>
    </w:pPr>
    <w:rPr>
      <w:rFonts w:ascii="Arial" w:hAnsi="Arial"/>
      <w:sz w:val="22"/>
      <w:szCs w:val="20"/>
    </w:rPr>
  </w:style>
  <w:style w:type="paragraph" w:styleId="DocumentMap">
    <w:name w:val="Document Map"/>
    <w:basedOn w:val="Normal"/>
    <w:semiHidden/>
    <w:rsid w:val="002F6B27"/>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F6B27"/>
    <w:pPr>
      <w:tabs>
        <w:tab w:val="center" w:pos="4536"/>
        <w:tab w:val="right" w:pos="9072"/>
      </w:tabs>
    </w:pPr>
    <w:rPr>
      <w:rFonts w:ascii="Arial" w:eastAsia="MS Mincho" w:hAnsi="Arial"/>
      <w:b/>
    </w:rPr>
  </w:style>
  <w:style w:type="paragraph" w:styleId="BalloonText">
    <w:name w:val="Balloon Text"/>
    <w:basedOn w:val="Normal"/>
    <w:link w:val="BalloonTextChar"/>
    <w:semiHidden/>
    <w:rsid w:val="002F6B27"/>
    <w:rPr>
      <w:sz w:val="18"/>
      <w:szCs w:val="18"/>
    </w:rPr>
  </w:style>
  <w:style w:type="paragraph" w:styleId="List">
    <w:name w:val="List"/>
    <w:basedOn w:val="Normal"/>
    <w:rsid w:val="002F6B27"/>
    <w:pPr>
      <w:ind w:left="283" w:hanging="283"/>
    </w:pPr>
  </w:style>
  <w:style w:type="paragraph" w:styleId="Footer">
    <w:name w:val="footer"/>
    <w:basedOn w:val="Normal"/>
    <w:rsid w:val="002F6B27"/>
    <w:pPr>
      <w:tabs>
        <w:tab w:val="center" w:pos="4153"/>
        <w:tab w:val="right" w:pos="8306"/>
      </w:tabs>
      <w:snapToGrid w:val="0"/>
    </w:pPr>
    <w:rPr>
      <w:sz w:val="18"/>
      <w:szCs w:val="18"/>
    </w:rPr>
  </w:style>
  <w:style w:type="paragraph" w:styleId="TOC1">
    <w:name w:val="toc 1"/>
    <w:basedOn w:val="Normal"/>
    <w:next w:val="Normal"/>
    <w:rsid w:val="002F6B27"/>
  </w:style>
  <w:style w:type="paragraph" w:styleId="NormalWeb">
    <w:name w:val="Normal (Web)"/>
    <w:basedOn w:val="Normal"/>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List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
    <w:basedOn w:val="Normal"/>
    <w:link w:val="ListParagraphChar"/>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Normal"/>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DocumentMap"/>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Normal"/>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Normal"/>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Normal"/>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Normal"/>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Normal"/>
    <w:link w:val="TAHCar"/>
    <w:qFormat/>
    <w:rsid w:val="002F6B27"/>
    <w:pPr>
      <w:keepNext/>
      <w:keepLines/>
      <w:jc w:val="center"/>
    </w:pPr>
    <w:rPr>
      <w:rFonts w:ascii="Arial" w:hAnsi="Arial"/>
      <w:b/>
      <w:sz w:val="18"/>
      <w:szCs w:val="20"/>
      <w:lang w:val="en-GB"/>
    </w:rPr>
  </w:style>
  <w:style w:type="paragraph" w:customStyle="1" w:styleId="B10">
    <w:name w:val="B1"/>
    <w:basedOn w:val="List"/>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DocumentMap"/>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qFormat/>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Normal"/>
    <w:link w:val="TALChar"/>
    <w:qFormat/>
    <w:rsid w:val="002F6B27"/>
    <w:pPr>
      <w:keepNext/>
      <w:keepLines/>
    </w:pPr>
    <w:rPr>
      <w:rFonts w:ascii="Arial" w:hAnsi="Arial"/>
      <w:sz w:val="18"/>
      <w:szCs w:val="20"/>
      <w:lang w:val="en-GB"/>
    </w:rPr>
  </w:style>
  <w:style w:type="paragraph" w:customStyle="1" w:styleId="CharChar1CharChar">
    <w:name w:val="Char Char1 Char Char"/>
    <w:basedOn w:val="Normal"/>
    <w:rsid w:val="002F6B27"/>
    <w:rPr>
      <w:rFonts w:ascii="Times" w:hAnsi="Times"/>
      <w:sz w:val="22"/>
      <w:szCs w:val="20"/>
    </w:rPr>
  </w:style>
  <w:style w:type="paragraph" w:styleId="Revision">
    <w:name w:val="Revision"/>
    <w:uiPriority w:val="99"/>
    <w:unhideWhenUsed/>
    <w:rsid w:val="002F6B27"/>
    <w:rPr>
      <w:rFonts w:eastAsia="Times New Roman"/>
      <w:szCs w:val="24"/>
      <w:lang w:eastAsia="en-US"/>
    </w:rPr>
  </w:style>
  <w:style w:type="paragraph" w:customStyle="1" w:styleId="TdocHeading1">
    <w:name w:val="Tdoc_Heading_1"/>
    <w:basedOn w:val="Heading1"/>
    <w:next w:val="BodyText"/>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rsid w:val="002F6B27"/>
    <w:pPr>
      <w:spacing w:after="220"/>
    </w:pPr>
    <w:rPr>
      <w:rFonts w:ascii="Arial" w:eastAsia="宋体" w:hAnsi="Arial"/>
      <w:sz w:val="22"/>
      <w:szCs w:val="20"/>
    </w:rPr>
  </w:style>
  <w:style w:type="paragraph" w:customStyle="1" w:styleId="FP">
    <w:name w:val="FP"/>
    <w:basedOn w:val="Normal"/>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Normal"/>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TableGrid">
    <w:name w:val="Table Grid"/>
    <w:basedOn w:val="TableNormal"/>
    <w:qFormat/>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List Paragraph Char2"/>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Normal"/>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0">
    <w:name w:val="未处理的提及1"/>
    <w:uiPriority w:val="99"/>
    <w:semiHidden/>
    <w:unhideWhenUsed/>
    <w:rsid w:val="007579D7"/>
    <w:rPr>
      <w:color w:val="605E5C"/>
      <w:shd w:val="clear" w:color="auto" w:fill="E1DFDD"/>
    </w:rPr>
  </w:style>
  <w:style w:type="paragraph" w:styleId="TOC7">
    <w:name w:val="toc 7"/>
    <w:basedOn w:val="Normal"/>
    <w:next w:val="Normal"/>
    <w:autoRedefine/>
    <w:rsid w:val="00AA7383"/>
    <w:pPr>
      <w:ind w:leftChars="1200" w:left="2520"/>
    </w:pPr>
  </w:style>
  <w:style w:type="paragraph" w:styleId="HTMLPreformatted">
    <w:name w:val="HTML Preformatted"/>
    <w:basedOn w:val="Normal"/>
    <w:link w:val="HTMLPreformatted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uiPriority w:val="99"/>
    <w:rsid w:val="0025178F"/>
    <w:rPr>
      <w:rFonts w:ascii="宋体" w:hAnsi="宋体" w:cs="宋体"/>
      <w:sz w:val="24"/>
      <w:szCs w:val="24"/>
    </w:rPr>
  </w:style>
  <w:style w:type="character" w:customStyle="1" w:styleId="11">
    <w:name w:val="题注 字符1"/>
    <w:rsid w:val="007575E0"/>
    <w:rPr>
      <w:lang w:val="en-GB" w:eastAsia="en-US" w:bidi="ar-SA"/>
    </w:rPr>
  </w:style>
  <w:style w:type="paragraph" w:customStyle="1" w:styleId="References">
    <w:name w:val="References"/>
    <w:basedOn w:val="Normal"/>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DefaultParagraphFont"/>
    <w:rsid w:val="00647567"/>
  </w:style>
  <w:style w:type="paragraph" w:customStyle="1" w:styleId="textintend2">
    <w:name w:val="text intend 2"/>
    <w:basedOn w:val="Normal"/>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PlaceholderText">
    <w:name w:val="Placeholder Text"/>
    <w:basedOn w:val="DefaultParagraphFont"/>
    <w:uiPriority w:val="99"/>
    <w:unhideWhenUsed/>
    <w:rsid w:val="00786A1F"/>
    <w:rPr>
      <w:color w:val="808080"/>
    </w:rPr>
  </w:style>
  <w:style w:type="paragraph" w:customStyle="1" w:styleId="3GPPNormalText">
    <w:name w:val="3GPP Normal Text"/>
    <w:basedOn w:val="BodyText"/>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styleId="FootnoteText">
    <w:name w:val="footnote text"/>
    <w:basedOn w:val="Normal"/>
    <w:link w:val="FootnoteTextChar"/>
    <w:semiHidden/>
    <w:rsid w:val="0029774C"/>
    <w:pPr>
      <w:keepLines/>
      <w:overflowPunct w:val="0"/>
      <w:autoSpaceDE w:val="0"/>
      <w:autoSpaceDN w:val="0"/>
      <w:adjustRightInd w:val="0"/>
      <w:ind w:left="454" w:hanging="454"/>
      <w:textAlignment w:val="baseline"/>
    </w:pPr>
    <w:rPr>
      <w:rFonts w:ascii="Times New Roman" w:eastAsiaTheme="minorEastAsia" w:hAnsi="Times New Roman"/>
      <w:sz w:val="16"/>
      <w:szCs w:val="20"/>
      <w:lang w:val="en-GB" w:eastAsia="en-GB"/>
    </w:rPr>
  </w:style>
  <w:style w:type="character" w:customStyle="1" w:styleId="FootnoteTextChar">
    <w:name w:val="Footnote Text Char"/>
    <w:basedOn w:val="DefaultParagraphFont"/>
    <w:link w:val="FootnoteText"/>
    <w:semiHidden/>
    <w:rsid w:val="0029774C"/>
    <w:rPr>
      <w:rFonts w:ascii="Times New Roman" w:eastAsiaTheme="minorEastAsia" w:hAnsi="Times New Roman"/>
      <w:sz w:val="16"/>
      <w:lang w:val="en-GB" w:eastAsia="en-GB"/>
    </w:rPr>
  </w:style>
  <w:style w:type="character" w:customStyle="1" w:styleId="PLChar">
    <w:name w:val="PL Char"/>
    <w:link w:val="PL"/>
    <w:qFormat/>
    <w:locked/>
    <w:rsid w:val="004B6D1D"/>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4B6D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4B6D1D"/>
    <w:rPr>
      <w:rFonts w:ascii="Arial" w:eastAsia="Times New Roman" w:hAnsi="Arial" w:cs="Arial"/>
      <w:sz w:val="18"/>
      <w:lang w:val="en-GB" w:eastAsia="ja-JP"/>
    </w:rPr>
  </w:style>
  <w:style w:type="character" w:customStyle="1" w:styleId="BalloonTextChar">
    <w:name w:val="Balloon Text Char"/>
    <w:link w:val="BalloonText"/>
    <w:semiHidden/>
    <w:rsid w:val="00151A35"/>
    <w:rPr>
      <w:rFonts w:eastAsia="Times New Roman"/>
      <w:sz w:val="18"/>
      <w:szCs w:val="18"/>
      <w:lang w:eastAsia="en-US"/>
    </w:rPr>
  </w:style>
  <w:style w:type="paragraph" w:customStyle="1" w:styleId="Doc-text2">
    <w:name w:val="Doc-text2"/>
    <w:basedOn w:val="Normal"/>
    <w:link w:val="Doc-text2Char"/>
    <w:qFormat/>
    <w:rsid w:val="00925212"/>
    <w:pPr>
      <w:tabs>
        <w:tab w:val="left" w:pos="1622"/>
      </w:tabs>
      <w:overflowPunct w:val="0"/>
      <w:autoSpaceDE w:val="0"/>
      <w:autoSpaceDN w:val="0"/>
      <w:adjustRightInd w:val="0"/>
      <w:ind w:left="1622" w:hanging="363"/>
      <w:textAlignment w:val="baseline"/>
    </w:pPr>
    <w:rPr>
      <w:rFonts w:ascii="Arial" w:eastAsia="MS Mincho" w:hAnsi="Arial"/>
      <w:lang w:val="zh-CN" w:eastAsia="zh-CN"/>
    </w:rPr>
  </w:style>
  <w:style w:type="character" w:customStyle="1" w:styleId="Doc-text2Char">
    <w:name w:val="Doc-text2 Char"/>
    <w:link w:val="Doc-text2"/>
    <w:qFormat/>
    <w:locked/>
    <w:rsid w:val="00925212"/>
    <w:rPr>
      <w:rFonts w:ascii="Arial" w:eastAsia="MS Mincho" w:hAnsi="Arial"/>
      <w:szCs w:val="24"/>
      <w:lang w:val="zh-CN"/>
    </w:rPr>
  </w:style>
  <w:style w:type="paragraph" w:customStyle="1" w:styleId="ZT">
    <w:name w:val="ZT"/>
    <w:rsid w:val="001977FA"/>
    <w:pPr>
      <w:framePr w:wrap="notBeside" w:hAnchor="margin" w:yAlign="center"/>
      <w:widowControl w:val="0"/>
      <w:spacing w:line="240" w:lineRule="atLeast"/>
      <w:jc w:val="right"/>
    </w:pPr>
    <w:rPr>
      <w:rFonts w:ascii="Arial" w:hAnsi="Arial"/>
      <w:b/>
      <w:sz w:val="34"/>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74510A"/>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0816691">
      <w:bodyDiv w:val="1"/>
      <w:marLeft w:val="0"/>
      <w:marRight w:val="0"/>
      <w:marTop w:val="0"/>
      <w:marBottom w:val="0"/>
      <w:divBdr>
        <w:top w:val="none" w:sz="0" w:space="0" w:color="auto"/>
        <w:left w:val="none" w:sz="0" w:space="0" w:color="auto"/>
        <w:bottom w:val="none" w:sz="0" w:space="0" w:color="auto"/>
        <w:right w:val="none" w:sz="0" w:space="0" w:color="auto"/>
      </w:divBdr>
    </w:div>
    <w:div w:id="348605948">
      <w:bodyDiv w:val="1"/>
      <w:marLeft w:val="0"/>
      <w:marRight w:val="0"/>
      <w:marTop w:val="0"/>
      <w:marBottom w:val="0"/>
      <w:divBdr>
        <w:top w:val="none" w:sz="0" w:space="0" w:color="auto"/>
        <w:left w:val="none" w:sz="0" w:space="0" w:color="auto"/>
        <w:bottom w:val="none" w:sz="0" w:space="0" w:color="auto"/>
        <w:right w:val="none" w:sz="0" w:space="0" w:color="auto"/>
      </w:divBdr>
    </w:div>
    <w:div w:id="429399359">
      <w:bodyDiv w:val="1"/>
      <w:marLeft w:val="0"/>
      <w:marRight w:val="0"/>
      <w:marTop w:val="0"/>
      <w:marBottom w:val="0"/>
      <w:divBdr>
        <w:top w:val="none" w:sz="0" w:space="0" w:color="auto"/>
        <w:left w:val="none" w:sz="0" w:space="0" w:color="auto"/>
        <w:bottom w:val="none" w:sz="0" w:space="0" w:color="auto"/>
        <w:right w:val="none" w:sz="0" w:space="0" w:color="auto"/>
      </w:divBdr>
    </w:div>
    <w:div w:id="521550791">
      <w:bodyDiv w:val="1"/>
      <w:marLeft w:val="0"/>
      <w:marRight w:val="0"/>
      <w:marTop w:val="0"/>
      <w:marBottom w:val="0"/>
      <w:divBdr>
        <w:top w:val="none" w:sz="0" w:space="0" w:color="auto"/>
        <w:left w:val="none" w:sz="0" w:space="0" w:color="auto"/>
        <w:bottom w:val="none" w:sz="0" w:space="0" w:color="auto"/>
        <w:right w:val="none" w:sz="0" w:space="0" w:color="auto"/>
      </w:divBdr>
      <w:divsChild>
        <w:div w:id="310057718">
          <w:marLeft w:val="1166"/>
          <w:marRight w:val="0"/>
          <w:marTop w:val="0"/>
          <w:marBottom w:val="0"/>
          <w:divBdr>
            <w:top w:val="none" w:sz="0" w:space="0" w:color="auto"/>
            <w:left w:val="none" w:sz="0" w:space="0" w:color="auto"/>
            <w:bottom w:val="none" w:sz="0" w:space="0" w:color="auto"/>
            <w:right w:val="none" w:sz="0" w:space="0" w:color="auto"/>
          </w:divBdr>
        </w:div>
        <w:div w:id="1292051998">
          <w:marLeft w:val="1886"/>
          <w:marRight w:val="0"/>
          <w:marTop w:val="0"/>
          <w:marBottom w:val="0"/>
          <w:divBdr>
            <w:top w:val="none" w:sz="0" w:space="0" w:color="auto"/>
            <w:left w:val="none" w:sz="0" w:space="0" w:color="auto"/>
            <w:bottom w:val="none" w:sz="0" w:space="0" w:color="auto"/>
            <w:right w:val="none" w:sz="0" w:space="0" w:color="auto"/>
          </w:divBdr>
        </w:div>
        <w:div w:id="910697051">
          <w:marLeft w:val="188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74051416">
      <w:bodyDiv w:val="1"/>
      <w:marLeft w:val="0"/>
      <w:marRight w:val="0"/>
      <w:marTop w:val="0"/>
      <w:marBottom w:val="0"/>
      <w:divBdr>
        <w:top w:val="none" w:sz="0" w:space="0" w:color="auto"/>
        <w:left w:val="none" w:sz="0" w:space="0" w:color="auto"/>
        <w:bottom w:val="none" w:sz="0" w:space="0" w:color="auto"/>
        <w:right w:val="none" w:sz="0" w:space="0" w:color="auto"/>
      </w:divBdr>
    </w:div>
    <w:div w:id="712921804">
      <w:bodyDiv w:val="1"/>
      <w:marLeft w:val="0"/>
      <w:marRight w:val="0"/>
      <w:marTop w:val="0"/>
      <w:marBottom w:val="0"/>
      <w:divBdr>
        <w:top w:val="none" w:sz="0" w:space="0" w:color="auto"/>
        <w:left w:val="none" w:sz="0" w:space="0" w:color="auto"/>
        <w:bottom w:val="none" w:sz="0" w:space="0" w:color="auto"/>
        <w:right w:val="none" w:sz="0" w:space="0" w:color="auto"/>
      </w:divBdr>
    </w:div>
    <w:div w:id="716472127">
      <w:bodyDiv w:val="1"/>
      <w:marLeft w:val="0"/>
      <w:marRight w:val="0"/>
      <w:marTop w:val="0"/>
      <w:marBottom w:val="0"/>
      <w:divBdr>
        <w:top w:val="none" w:sz="0" w:space="0" w:color="auto"/>
        <w:left w:val="none" w:sz="0" w:space="0" w:color="auto"/>
        <w:bottom w:val="none" w:sz="0" w:space="0" w:color="auto"/>
        <w:right w:val="none" w:sz="0" w:space="0" w:color="auto"/>
      </w:divBdr>
    </w:div>
    <w:div w:id="843013427">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60315943">
      <w:bodyDiv w:val="1"/>
      <w:marLeft w:val="0"/>
      <w:marRight w:val="0"/>
      <w:marTop w:val="0"/>
      <w:marBottom w:val="0"/>
      <w:divBdr>
        <w:top w:val="none" w:sz="0" w:space="0" w:color="auto"/>
        <w:left w:val="none" w:sz="0" w:space="0" w:color="auto"/>
        <w:bottom w:val="none" w:sz="0" w:space="0" w:color="auto"/>
        <w:right w:val="none" w:sz="0" w:space="0" w:color="auto"/>
      </w:divBdr>
      <w:divsChild>
        <w:div w:id="754321377">
          <w:marLeft w:val="1166"/>
          <w:marRight w:val="0"/>
          <w:marTop w:val="0"/>
          <w:marBottom w:val="0"/>
          <w:divBdr>
            <w:top w:val="none" w:sz="0" w:space="0" w:color="auto"/>
            <w:left w:val="none" w:sz="0" w:space="0" w:color="auto"/>
            <w:bottom w:val="none" w:sz="0" w:space="0" w:color="auto"/>
            <w:right w:val="none" w:sz="0" w:space="0" w:color="auto"/>
          </w:divBdr>
        </w:div>
        <w:div w:id="748190667">
          <w:marLeft w:val="1166"/>
          <w:marRight w:val="0"/>
          <w:marTop w:val="0"/>
          <w:marBottom w:val="0"/>
          <w:divBdr>
            <w:top w:val="none" w:sz="0" w:space="0" w:color="auto"/>
            <w:left w:val="none" w:sz="0" w:space="0" w:color="auto"/>
            <w:bottom w:val="none" w:sz="0" w:space="0" w:color="auto"/>
            <w:right w:val="none" w:sz="0" w:space="0" w:color="auto"/>
          </w:divBdr>
        </w:div>
        <w:div w:id="966938228">
          <w:marLeft w:val="1166"/>
          <w:marRight w:val="0"/>
          <w:marTop w:val="0"/>
          <w:marBottom w:val="0"/>
          <w:divBdr>
            <w:top w:val="none" w:sz="0" w:space="0" w:color="auto"/>
            <w:left w:val="none" w:sz="0" w:space="0" w:color="auto"/>
            <w:bottom w:val="none" w:sz="0" w:space="0" w:color="auto"/>
            <w:right w:val="none" w:sz="0" w:space="0" w:color="auto"/>
          </w:divBdr>
        </w:div>
        <w:div w:id="1240360301">
          <w:marLeft w:val="1166"/>
          <w:marRight w:val="0"/>
          <w:marTop w:val="0"/>
          <w:marBottom w:val="0"/>
          <w:divBdr>
            <w:top w:val="none" w:sz="0" w:space="0" w:color="auto"/>
            <w:left w:val="none" w:sz="0" w:space="0" w:color="auto"/>
            <w:bottom w:val="none" w:sz="0" w:space="0" w:color="auto"/>
            <w:right w:val="none" w:sz="0" w:space="0" w:color="auto"/>
          </w:divBdr>
        </w:div>
      </w:divsChild>
    </w:div>
    <w:div w:id="910697313">
      <w:bodyDiv w:val="1"/>
      <w:marLeft w:val="0"/>
      <w:marRight w:val="0"/>
      <w:marTop w:val="0"/>
      <w:marBottom w:val="0"/>
      <w:divBdr>
        <w:top w:val="none" w:sz="0" w:space="0" w:color="auto"/>
        <w:left w:val="none" w:sz="0" w:space="0" w:color="auto"/>
        <w:bottom w:val="none" w:sz="0" w:space="0" w:color="auto"/>
        <w:right w:val="none" w:sz="0" w:space="0" w:color="auto"/>
      </w:divBdr>
    </w:div>
    <w:div w:id="914362128">
      <w:bodyDiv w:val="1"/>
      <w:marLeft w:val="0"/>
      <w:marRight w:val="0"/>
      <w:marTop w:val="0"/>
      <w:marBottom w:val="0"/>
      <w:divBdr>
        <w:top w:val="none" w:sz="0" w:space="0" w:color="auto"/>
        <w:left w:val="none" w:sz="0" w:space="0" w:color="auto"/>
        <w:bottom w:val="none" w:sz="0" w:space="0" w:color="auto"/>
        <w:right w:val="none" w:sz="0" w:space="0" w:color="auto"/>
      </w:divBdr>
    </w:div>
    <w:div w:id="934821528">
      <w:bodyDiv w:val="1"/>
      <w:marLeft w:val="0"/>
      <w:marRight w:val="0"/>
      <w:marTop w:val="0"/>
      <w:marBottom w:val="0"/>
      <w:divBdr>
        <w:top w:val="none" w:sz="0" w:space="0" w:color="auto"/>
        <w:left w:val="none" w:sz="0" w:space="0" w:color="auto"/>
        <w:bottom w:val="none" w:sz="0" w:space="0" w:color="auto"/>
        <w:right w:val="none" w:sz="0" w:space="0" w:color="auto"/>
      </w:divBdr>
    </w:div>
    <w:div w:id="963078636">
      <w:bodyDiv w:val="1"/>
      <w:marLeft w:val="0"/>
      <w:marRight w:val="0"/>
      <w:marTop w:val="0"/>
      <w:marBottom w:val="0"/>
      <w:divBdr>
        <w:top w:val="none" w:sz="0" w:space="0" w:color="auto"/>
        <w:left w:val="none" w:sz="0" w:space="0" w:color="auto"/>
        <w:bottom w:val="none" w:sz="0" w:space="0" w:color="auto"/>
        <w:right w:val="none" w:sz="0" w:space="0" w:color="auto"/>
      </w:divBdr>
    </w:div>
    <w:div w:id="963930501">
      <w:bodyDiv w:val="1"/>
      <w:marLeft w:val="0"/>
      <w:marRight w:val="0"/>
      <w:marTop w:val="0"/>
      <w:marBottom w:val="0"/>
      <w:divBdr>
        <w:top w:val="none" w:sz="0" w:space="0" w:color="auto"/>
        <w:left w:val="none" w:sz="0" w:space="0" w:color="auto"/>
        <w:bottom w:val="none" w:sz="0" w:space="0" w:color="auto"/>
        <w:right w:val="none" w:sz="0" w:space="0" w:color="auto"/>
      </w:divBdr>
      <w:divsChild>
        <w:div w:id="596645444">
          <w:marLeft w:val="1166"/>
          <w:marRight w:val="0"/>
          <w:marTop w:val="0"/>
          <w:marBottom w:val="0"/>
          <w:divBdr>
            <w:top w:val="none" w:sz="0" w:space="0" w:color="auto"/>
            <w:left w:val="none" w:sz="0" w:space="0" w:color="auto"/>
            <w:bottom w:val="none" w:sz="0" w:space="0" w:color="auto"/>
            <w:right w:val="none" w:sz="0" w:space="0" w:color="auto"/>
          </w:divBdr>
        </w:div>
        <w:div w:id="2060738698">
          <w:marLeft w:val="1886"/>
          <w:marRight w:val="0"/>
          <w:marTop w:val="0"/>
          <w:marBottom w:val="0"/>
          <w:divBdr>
            <w:top w:val="none" w:sz="0" w:space="0" w:color="auto"/>
            <w:left w:val="none" w:sz="0" w:space="0" w:color="auto"/>
            <w:bottom w:val="none" w:sz="0" w:space="0" w:color="auto"/>
            <w:right w:val="none" w:sz="0" w:space="0" w:color="auto"/>
          </w:divBdr>
        </w:div>
        <w:div w:id="1749886536">
          <w:marLeft w:val="1166"/>
          <w:marRight w:val="0"/>
          <w:marTop w:val="0"/>
          <w:marBottom w:val="0"/>
          <w:divBdr>
            <w:top w:val="none" w:sz="0" w:space="0" w:color="auto"/>
            <w:left w:val="none" w:sz="0" w:space="0" w:color="auto"/>
            <w:bottom w:val="none" w:sz="0" w:space="0" w:color="auto"/>
            <w:right w:val="none" w:sz="0" w:space="0" w:color="auto"/>
          </w:divBdr>
        </w:div>
      </w:divsChild>
    </w:div>
    <w:div w:id="970869800">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53306166">
      <w:bodyDiv w:val="1"/>
      <w:marLeft w:val="0"/>
      <w:marRight w:val="0"/>
      <w:marTop w:val="0"/>
      <w:marBottom w:val="0"/>
      <w:divBdr>
        <w:top w:val="none" w:sz="0" w:space="0" w:color="auto"/>
        <w:left w:val="none" w:sz="0" w:space="0" w:color="auto"/>
        <w:bottom w:val="none" w:sz="0" w:space="0" w:color="auto"/>
        <w:right w:val="none" w:sz="0" w:space="0" w:color="auto"/>
      </w:divBdr>
    </w:div>
    <w:div w:id="1183082196">
      <w:bodyDiv w:val="1"/>
      <w:marLeft w:val="0"/>
      <w:marRight w:val="0"/>
      <w:marTop w:val="0"/>
      <w:marBottom w:val="0"/>
      <w:divBdr>
        <w:top w:val="none" w:sz="0" w:space="0" w:color="auto"/>
        <w:left w:val="none" w:sz="0" w:space="0" w:color="auto"/>
        <w:bottom w:val="none" w:sz="0" w:space="0" w:color="auto"/>
        <w:right w:val="none" w:sz="0" w:space="0" w:color="auto"/>
      </w:divBdr>
    </w:div>
    <w:div w:id="1255212602">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508790224">
      <w:bodyDiv w:val="1"/>
      <w:marLeft w:val="0"/>
      <w:marRight w:val="0"/>
      <w:marTop w:val="0"/>
      <w:marBottom w:val="0"/>
      <w:divBdr>
        <w:top w:val="none" w:sz="0" w:space="0" w:color="auto"/>
        <w:left w:val="none" w:sz="0" w:space="0" w:color="auto"/>
        <w:bottom w:val="none" w:sz="0" w:space="0" w:color="auto"/>
        <w:right w:val="none" w:sz="0" w:space="0" w:color="auto"/>
      </w:divBdr>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607695737">
      <w:bodyDiv w:val="1"/>
      <w:marLeft w:val="0"/>
      <w:marRight w:val="0"/>
      <w:marTop w:val="0"/>
      <w:marBottom w:val="0"/>
      <w:divBdr>
        <w:top w:val="none" w:sz="0" w:space="0" w:color="auto"/>
        <w:left w:val="none" w:sz="0" w:space="0" w:color="auto"/>
        <w:bottom w:val="none" w:sz="0" w:space="0" w:color="auto"/>
        <w:right w:val="none" w:sz="0" w:space="0" w:color="auto"/>
      </w:divBdr>
      <w:divsChild>
        <w:div w:id="602109973">
          <w:marLeft w:val="1166"/>
          <w:marRight w:val="0"/>
          <w:marTop w:val="0"/>
          <w:marBottom w:val="0"/>
          <w:divBdr>
            <w:top w:val="none" w:sz="0" w:space="0" w:color="auto"/>
            <w:left w:val="none" w:sz="0" w:space="0" w:color="auto"/>
            <w:bottom w:val="none" w:sz="0" w:space="0" w:color="auto"/>
            <w:right w:val="none" w:sz="0" w:space="0" w:color="auto"/>
          </w:divBdr>
        </w:div>
      </w:divsChild>
    </w:div>
    <w:div w:id="1625380057">
      <w:bodyDiv w:val="1"/>
      <w:marLeft w:val="0"/>
      <w:marRight w:val="0"/>
      <w:marTop w:val="0"/>
      <w:marBottom w:val="0"/>
      <w:divBdr>
        <w:top w:val="none" w:sz="0" w:space="0" w:color="auto"/>
        <w:left w:val="none" w:sz="0" w:space="0" w:color="auto"/>
        <w:bottom w:val="none" w:sz="0" w:space="0" w:color="auto"/>
        <w:right w:val="none" w:sz="0" w:space="0" w:color="auto"/>
      </w:divBdr>
    </w:div>
    <w:div w:id="16418811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48591211">
      <w:bodyDiv w:val="1"/>
      <w:marLeft w:val="0"/>
      <w:marRight w:val="0"/>
      <w:marTop w:val="0"/>
      <w:marBottom w:val="0"/>
      <w:divBdr>
        <w:top w:val="none" w:sz="0" w:space="0" w:color="auto"/>
        <w:left w:val="none" w:sz="0" w:space="0" w:color="auto"/>
        <w:bottom w:val="none" w:sz="0" w:space="0" w:color="auto"/>
        <w:right w:val="none" w:sz="0" w:space="0" w:color="auto"/>
      </w:divBdr>
      <w:divsChild>
        <w:div w:id="1355233473">
          <w:marLeft w:val="1886"/>
          <w:marRight w:val="0"/>
          <w:marTop w:val="0"/>
          <w:marBottom w:val="0"/>
          <w:divBdr>
            <w:top w:val="none" w:sz="0" w:space="0" w:color="auto"/>
            <w:left w:val="none" w:sz="0" w:space="0" w:color="auto"/>
            <w:bottom w:val="none" w:sz="0" w:space="0" w:color="auto"/>
            <w:right w:val="none" w:sz="0" w:space="0" w:color="auto"/>
          </w:divBdr>
        </w:div>
      </w:divsChild>
    </w:div>
    <w:div w:id="1859729847">
      <w:bodyDiv w:val="1"/>
      <w:marLeft w:val="0"/>
      <w:marRight w:val="0"/>
      <w:marTop w:val="0"/>
      <w:marBottom w:val="0"/>
      <w:divBdr>
        <w:top w:val="none" w:sz="0" w:space="0" w:color="auto"/>
        <w:left w:val="none" w:sz="0" w:space="0" w:color="auto"/>
        <w:bottom w:val="none" w:sz="0" w:space="0" w:color="auto"/>
        <w:right w:val="none" w:sz="0" w:space="0" w:color="auto"/>
      </w:divBdr>
    </w:div>
    <w:div w:id="1957368958">
      <w:bodyDiv w:val="1"/>
      <w:marLeft w:val="0"/>
      <w:marRight w:val="0"/>
      <w:marTop w:val="0"/>
      <w:marBottom w:val="0"/>
      <w:divBdr>
        <w:top w:val="none" w:sz="0" w:space="0" w:color="auto"/>
        <w:left w:val="none" w:sz="0" w:space="0" w:color="auto"/>
        <w:bottom w:val="none" w:sz="0" w:space="0" w:color="auto"/>
        <w:right w:val="none" w:sz="0" w:space="0" w:color="auto"/>
      </w:divBdr>
    </w:div>
    <w:div w:id="1976713157">
      <w:bodyDiv w:val="1"/>
      <w:marLeft w:val="0"/>
      <w:marRight w:val="0"/>
      <w:marTop w:val="0"/>
      <w:marBottom w:val="0"/>
      <w:divBdr>
        <w:top w:val="none" w:sz="0" w:space="0" w:color="auto"/>
        <w:left w:val="none" w:sz="0" w:space="0" w:color="auto"/>
        <w:bottom w:val="none" w:sz="0" w:space="0" w:color="auto"/>
        <w:right w:val="none" w:sz="0" w:space="0" w:color="auto"/>
      </w:divBdr>
    </w:div>
    <w:div w:id="201132605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D088D-8E56-49F4-B2EB-9456CD79E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1185</TotalTime>
  <Pages>3</Pages>
  <Words>1133</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280</cp:revision>
  <cp:lastPrinted>2011-08-03T09:36:00Z</cp:lastPrinted>
  <dcterms:created xsi:type="dcterms:W3CDTF">2022-04-21T03:38:00Z</dcterms:created>
  <dcterms:modified xsi:type="dcterms:W3CDTF">2022-08-12T09:49:00Z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